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67" w:type="dxa"/>
        <w:tblLayout w:type="fixed"/>
        <w:tblCellMar>
          <w:left w:w="120" w:type="dxa"/>
          <w:right w:w="120" w:type="dxa"/>
        </w:tblCellMar>
        <w:tblLook w:val="0000" w:firstRow="0" w:lastRow="0" w:firstColumn="0" w:lastColumn="0" w:noHBand="0" w:noVBand="0"/>
      </w:tblPr>
      <w:tblGrid>
        <w:gridCol w:w="5103"/>
        <w:gridCol w:w="5103"/>
      </w:tblGrid>
      <w:tr w:rsidR="00F225C7" w:rsidTr="007E0404">
        <w:tc>
          <w:tcPr>
            <w:tcW w:w="5103" w:type="dxa"/>
            <w:tcBorders>
              <w:top w:val="single" w:sz="6" w:space="0" w:color="FFFFFF"/>
              <w:left w:val="single" w:sz="6" w:space="0" w:color="FFFFFF"/>
              <w:bottom w:val="single" w:sz="6" w:space="0" w:color="FFFFFF"/>
              <w:right w:val="single" w:sz="6" w:space="0" w:color="FFFFFF"/>
            </w:tcBorders>
          </w:tcPr>
          <w:p w:rsidR="00F225C7" w:rsidRPr="00ED0E8D" w:rsidRDefault="00F225C7" w:rsidP="007E0404">
            <w:pPr>
              <w:pStyle w:val="En-tte"/>
              <w:tabs>
                <w:tab w:val="clear" w:pos="4536"/>
                <w:tab w:val="clear" w:pos="9072"/>
              </w:tabs>
              <w:spacing w:line="120" w:lineRule="exact"/>
              <w:rPr>
                <w:sz w:val="24"/>
                <w:szCs w:val="24"/>
                <w:lang w:val="fr-FR"/>
              </w:rPr>
            </w:pPr>
            <w:bookmarkStart w:id="0" w:name="_GoBack"/>
            <w:bookmarkEnd w:id="0"/>
          </w:p>
          <w:p w:rsidR="00F225C7" w:rsidRDefault="00F225C7" w:rsidP="007E0404">
            <w:pPr>
              <w:jc w:val="center"/>
              <w:rPr>
                <w:b/>
                <w:bCs/>
                <w:sz w:val="24"/>
                <w:szCs w:val="24"/>
                <w:lang w:val="fr-FR"/>
              </w:rPr>
            </w:pPr>
            <w:r>
              <w:rPr>
                <w:b/>
                <w:bCs/>
                <w:sz w:val="24"/>
                <w:szCs w:val="24"/>
                <w:lang w:val="fr-FR"/>
              </w:rPr>
              <w:t>TRIBUNAL ADMINISTRATIF</w:t>
            </w:r>
          </w:p>
          <w:p w:rsidR="00F225C7" w:rsidRDefault="00F225C7" w:rsidP="007E0404">
            <w:pPr>
              <w:jc w:val="center"/>
              <w:rPr>
                <w:b/>
                <w:bCs/>
                <w:sz w:val="24"/>
                <w:szCs w:val="24"/>
                <w:lang w:val="fr-FR"/>
              </w:rPr>
            </w:pPr>
            <w:r w:rsidRPr="00264B2C">
              <w:rPr>
                <w:b/>
                <w:bCs/>
                <w:sz w:val="24"/>
                <w:szCs w:val="24"/>
                <w:lang w:val="fr-FR"/>
              </w:rPr>
              <w:t xml:space="preserve">DE </w:t>
            </w:r>
            <w:smartTag w:uri="urn:schemas-microsoft-com:office:smarttags" w:element="PersonName">
              <w:smartTagPr>
                <w:attr w:name="ProductID" w:val="LA POLYNESIE"/>
              </w:smartTagPr>
              <w:r w:rsidRPr="00264B2C">
                <w:rPr>
                  <w:b/>
                  <w:bCs/>
                  <w:sz w:val="24"/>
                  <w:szCs w:val="24"/>
                  <w:lang w:val="fr-FR"/>
                </w:rPr>
                <w:t>LA POLYNESIE</w:t>
              </w:r>
            </w:smartTag>
            <w:r w:rsidRPr="00264B2C">
              <w:rPr>
                <w:b/>
                <w:bCs/>
                <w:sz w:val="24"/>
                <w:szCs w:val="24"/>
                <w:lang w:val="fr-FR"/>
              </w:rPr>
              <w:t xml:space="preserve"> FRANCAISE</w:t>
            </w:r>
          </w:p>
          <w:p w:rsidR="00F225C7" w:rsidRPr="00264B2C" w:rsidRDefault="00F225C7" w:rsidP="007E0404">
            <w:pPr>
              <w:jc w:val="center"/>
              <w:rPr>
                <w:sz w:val="24"/>
                <w:szCs w:val="24"/>
                <w:lang w:val="fr-FR"/>
              </w:rPr>
            </w:pPr>
          </w:p>
          <w:p w:rsidR="00F225C7" w:rsidRDefault="002F35B4" w:rsidP="007E0404">
            <w:pPr>
              <w:rPr>
                <w:b/>
                <w:bCs/>
                <w:sz w:val="24"/>
                <w:szCs w:val="24"/>
                <w:lang w:val="fr-FR"/>
              </w:rPr>
            </w:pPr>
            <w:bookmarkStart w:id="1" w:name="debnumaff"/>
            <w:bookmarkEnd w:id="1"/>
            <w:r>
              <w:rPr>
                <w:b/>
                <w:bCs/>
                <w:sz w:val="24"/>
                <w:szCs w:val="24"/>
                <w:lang w:val="fr-FR"/>
              </w:rPr>
              <w:t>N°2000321</w:t>
            </w:r>
            <w:r w:rsidR="00F225C7">
              <w:rPr>
                <w:b/>
                <w:bCs/>
                <w:sz w:val="24"/>
                <w:szCs w:val="24"/>
                <w:lang w:val="fr-FR"/>
              </w:rPr>
              <w:t xml:space="preserve"> </w:t>
            </w:r>
          </w:p>
          <w:p w:rsidR="00F225C7" w:rsidRDefault="00F225C7" w:rsidP="007E0404">
            <w:pPr>
              <w:rPr>
                <w:sz w:val="24"/>
                <w:szCs w:val="24"/>
                <w:lang w:val="fr-FR"/>
              </w:rPr>
            </w:pPr>
            <w:r>
              <w:rPr>
                <w:sz w:val="24"/>
                <w:szCs w:val="24"/>
                <w:lang w:val="fr-FR"/>
              </w:rPr>
              <w:t>___________</w:t>
            </w:r>
          </w:p>
          <w:p w:rsidR="00F225C7" w:rsidRDefault="00F225C7" w:rsidP="007E0404">
            <w:pPr>
              <w:rPr>
                <w:sz w:val="24"/>
                <w:szCs w:val="24"/>
                <w:lang w:val="fr-FR"/>
              </w:rPr>
            </w:pPr>
            <w:bookmarkStart w:id="2" w:name="dessusdebreq"/>
            <w:bookmarkEnd w:id="2"/>
          </w:p>
          <w:p w:rsidR="00F225C7" w:rsidRDefault="00F225C7" w:rsidP="007E0404">
            <w:pPr>
              <w:ind w:right="-104"/>
              <w:rPr>
                <w:color w:val="000000"/>
                <w:sz w:val="24"/>
                <w:szCs w:val="24"/>
                <w:lang w:val="fr-FR"/>
              </w:rPr>
            </w:pPr>
            <w:bookmarkStart w:id="3" w:name="debreq"/>
            <w:bookmarkStart w:id="4" w:name="finreq"/>
            <w:bookmarkEnd w:id="3"/>
            <w:bookmarkEnd w:id="4"/>
            <w:r>
              <w:rPr>
                <w:sz w:val="24"/>
                <w:szCs w:val="24"/>
                <w:lang w:val="fr-FR"/>
              </w:rPr>
              <w:t xml:space="preserve">Mme </w:t>
            </w:r>
            <w:r w:rsidR="00AA1880">
              <w:rPr>
                <w:sz w:val="24"/>
                <w:szCs w:val="24"/>
                <w:lang w:val="fr-FR"/>
              </w:rPr>
              <w:t xml:space="preserve">Sylviane </w:t>
            </w:r>
            <w:r w:rsidR="005C094F">
              <w:rPr>
                <w:sz w:val="24"/>
                <w:szCs w:val="24"/>
                <w:lang w:val="fr-FR"/>
              </w:rPr>
              <w:t>G.</w:t>
            </w:r>
          </w:p>
          <w:p w:rsidR="00F225C7" w:rsidRDefault="00F225C7" w:rsidP="007E0404">
            <w:pPr>
              <w:ind w:right="-104"/>
              <w:rPr>
                <w:sz w:val="24"/>
                <w:szCs w:val="24"/>
                <w:lang w:val="fr-FR"/>
              </w:rPr>
            </w:pPr>
            <w:r>
              <w:rPr>
                <w:sz w:val="24"/>
                <w:szCs w:val="24"/>
                <w:lang w:val="fr-FR"/>
              </w:rPr>
              <w:t>___________</w:t>
            </w:r>
          </w:p>
          <w:p w:rsidR="00F225C7" w:rsidRDefault="00F225C7" w:rsidP="007E0404">
            <w:pPr>
              <w:rPr>
                <w:sz w:val="24"/>
                <w:szCs w:val="24"/>
                <w:lang w:val="fr-FR"/>
              </w:rPr>
            </w:pPr>
          </w:p>
          <w:p w:rsidR="00F225C7" w:rsidRDefault="00F225C7" w:rsidP="007E0404">
            <w:pPr>
              <w:rPr>
                <w:sz w:val="24"/>
                <w:szCs w:val="24"/>
                <w:lang w:val="fr-FR"/>
              </w:rPr>
            </w:pPr>
            <w:r>
              <w:rPr>
                <w:sz w:val="24"/>
                <w:szCs w:val="24"/>
                <w:lang w:val="fr-FR"/>
              </w:rPr>
              <w:t>M. David Katz</w:t>
            </w:r>
          </w:p>
          <w:p w:rsidR="00F225C7" w:rsidRPr="00E94242" w:rsidRDefault="00F225C7" w:rsidP="007E0404">
            <w:pPr>
              <w:rPr>
                <w:sz w:val="24"/>
                <w:szCs w:val="24"/>
                <w:lang w:val="fr-FR"/>
              </w:rPr>
            </w:pPr>
            <w:r>
              <w:rPr>
                <w:sz w:val="24"/>
                <w:szCs w:val="24"/>
                <w:lang w:val="fr-FR"/>
              </w:rPr>
              <w:t>Juges des référés</w:t>
            </w:r>
          </w:p>
          <w:p w:rsidR="00F225C7" w:rsidRDefault="00F225C7" w:rsidP="007E0404">
            <w:pPr>
              <w:pStyle w:val="corps-de-texte"/>
              <w:widowControl w:val="0"/>
              <w:autoSpaceDE w:val="0"/>
              <w:autoSpaceDN w:val="0"/>
              <w:adjustRightInd w:val="0"/>
              <w:rPr>
                <w:rFonts w:ascii="Times New Roman" w:eastAsia="Times New Roman" w:hAnsi="Times New Roman"/>
              </w:rPr>
            </w:pPr>
            <w:r>
              <w:rPr>
                <w:rFonts w:ascii="Times New Roman" w:eastAsia="Times New Roman" w:hAnsi="Times New Roman"/>
              </w:rPr>
              <w:t>___________</w:t>
            </w:r>
          </w:p>
          <w:p w:rsidR="00F225C7" w:rsidRDefault="00F225C7" w:rsidP="007E0404">
            <w:pPr>
              <w:rPr>
                <w:sz w:val="24"/>
                <w:szCs w:val="24"/>
                <w:lang w:val="fr-FR"/>
              </w:rPr>
            </w:pPr>
          </w:p>
          <w:p w:rsidR="00F225C7" w:rsidRDefault="00F225C7" w:rsidP="007E0404">
            <w:pPr>
              <w:rPr>
                <w:sz w:val="24"/>
                <w:szCs w:val="24"/>
                <w:lang w:val="fr-FR"/>
              </w:rPr>
            </w:pPr>
            <w:r>
              <w:rPr>
                <w:sz w:val="24"/>
                <w:szCs w:val="24"/>
                <w:lang w:val="fr-FR"/>
              </w:rPr>
              <w:t>Ordonnance du 16 mai 2020</w:t>
            </w:r>
          </w:p>
          <w:p w:rsidR="00F225C7" w:rsidRDefault="00F225C7" w:rsidP="007E0404">
            <w:pPr>
              <w:rPr>
                <w:sz w:val="24"/>
                <w:szCs w:val="24"/>
                <w:lang w:val="fr-FR"/>
              </w:rPr>
            </w:pPr>
            <w:bookmarkStart w:id="5" w:name="debdtlect"/>
            <w:bookmarkStart w:id="6" w:name="findtlect"/>
            <w:bookmarkEnd w:id="5"/>
            <w:bookmarkEnd w:id="6"/>
            <w:r>
              <w:rPr>
                <w:sz w:val="24"/>
                <w:szCs w:val="24"/>
                <w:lang w:val="fr-FR"/>
              </w:rPr>
              <w:t>__________</w:t>
            </w:r>
          </w:p>
          <w:p w:rsidR="00F225C7" w:rsidRDefault="00F225C7" w:rsidP="007E0404">
            <w:pPr>
              <w:rPr>
                <w:sz w:val="24"/>
                <w:szCs w:val="24"/>
                <w:lang w:val="fr-FR"/>
              </w:rPr>
            </w:pPr>
            <w:r>
              <w:rPr>
                <w:sz w:val="24"/>
                <w:szCs w:val="24"/>
                <w:lang w:val="fr-FR"/>
              </w:rPr>
              <w:t>54-035-03</w:t>
            </w:r>
          </w:p>
          <w:p w:rsidR="00F225C7" w:rsidRDefault="00F225C7" w:rsidP="007E0404">
            <w:pPr>
              <w:spacing w:after="58"/>
              <w:rPr>
                <w:sz w:val="24"/>
                <w:szCs w:val="24"/>
                <w:lang w:val="fr-FR"/>
              </w:rPr>
            </w:pPr>
            <w:r>
              <w:rPr>
                <w:sz w:val="24"/>
                <w:szCs w:val="24"/>
                <w:lang w:val="fr-FR"/>
              </w:rPr>
              <w:t>C</w:t>
            </w:r>
          </w:p>
        </w:tc>
        <w:tc>
          <w:tcPr>
            <w:tcW w:w="5103" w:type="dxa"/>
            <w:tcBorders>
              <w:top w:val="single" w:sz="6" w:space="0" w:color="FFFFFF"/>
              <w:left w:val="single" w:sz="6" w:space="0" w:color="FFFFFF"/>
              <w:bottom w:val="single" w:sz="6" w:space="0" w:color="FFFFFF"/>
              <w:right w:val="single" w:sz="6" w:space="0" w:color="FFFFFF"/>
            </w:tcBorders>
          </w:tcPr>
          <w:p w:rsidR="00F225C7" w:rsidRDefault="00F225C7" w:rsidP="007E0404">
            <w:pPr>
              <w:spacing w:line="120" w:lineRule="exact"/>
              <w:rPr>
                <w:sz w:val="24"/>
                <w:szCs w:val="24"/>
                <w:lang w:val="fr-FR"/>
              </w:rPr>
            </w:pPr>
          </w:p>
          <w:p w:rsidR="00F225C7" w:rsidRDefault="002F35B4" w:rsidP="007E0404">
            <w:pPr>
              <w:jc w:val="right"/>
              <w:rPr>
                <w:sz w:val="24"/>
                <w:szCs w:val="24"/>
                <w:lang w:val="fr-FR"/>
              </w:rPr>
            </w:pPr>
            <w:r>
              <w:rPr>
                <w:sz w:val="24"/>
                <w:szCs w:val="24"/>
                <w:lang w:val="fr-FR"/>
              </w:rPr>
              <w:t xml:space="preserve">                      </w:t>
            </w:r>
            <w:bookmarkStart w:id="7" w:name="debinitiale"/>
            <w:bookmarkEnd w:id="7"/>
          </w:p>
          <w:p w:rsidR="00F225C7" w:rsidRDefault="00F225C7" w:rsidP="007E0404">
            <w:pPr>
              <w:jc w:val="center"/>
              <w:rPr>
                <w:sz w:val="24"/>
                <w:szCs w:val="24"/>
                <w:lang w:val="fr-FR"/>
              </w:rPr>
            </w:pPr>
          </w:p>
          <w:p w:rsidR="00F225C7" w:rsidRDefault="00F225C7" w:rsidP="007E0404">
            <w:pPr>
              <w:jc w:val="center"/>
              <w:rPr>
                <w:sz w:val="24"/>
                <w:szCs w:val="24"/>
                <w:lang w:val="fr-FR"/>
              </w:rPr>
            </w:pPr>
          </w:p>
          <w:p w:rsidR="00F225C7" w:rsidRDefault="00F225C7" w:rsidP="007E0404">
            <w:pPr>
              <w:jc w:val="center"/>
              <w:rPr>
                <w:sz w:val="24"/>
                <w:szCs w:val="24"/>
                <w:lang w:val="fr-FR"/>
              </w:rPr>
            </w:pPr>
          </w:p>
          <w:p w:rsidR="00F225C7" w:rsidRDefault="00F225C7" w:rsidP="007E0404">
            <w:pPr>
              <w:jc w:val="center"/>
              <w:rPr>
                <w:b/>
                <w:bCs/>
                <w:sz w:val="24"/>
                <w:szCs w:val="24"/>
                <w:lang w:val="fr-FR"/>
              </w:rPr>
            </w:pPr>
            <w:r>
              <w:rPr>
                <w:b/>
                <w:bCs/>
                <w:sz w:val="24"/>
                <w:szCs w:val="24"/>
                <w:lang w:val="fr-FR"/>
              </w:rPr>
              <w:t>RÉPUBLIQUE FRANÇAISE</w:t>
            </w:r>
          </w:p>
          <w:p w:rsidR="00F225C7" w:rsidRDefault="00F225C7" w:rsidP="007E0404">
            <w:pPr>
              <w:jc w:val="center"/>
              <w:rPr>
                <w:b/>
                <w:bCs/>
                <w:sz w:val="24"/>
                <w:szCs w:val="24"/>
                <w:lang w:val="fr-FR"/>
              </w:rPr>
            </w:pPr>
          </w:p>
          <w:p w:rsidR="00F225C7" w:rsidRDefault="00F225C7" w:rsidP="007E0404">
            <w:pPr>
              <w:jc w:val="center"/>
              <w:rPr>
                <w:b/>
                <w:bCs/>
                <w:sz w:val="24"/>
                <w:szCs w:val="24"/>
                <w:lang w:val="fr-FR"/>
              </w:rPr>
            </w:pPr>
          </w:p>
          <w:p w:rsidR="00F225C7" w:rsidRDefault="00F225C7" w:rsidP="007E0404">
            <w:pPr>
              <w:jc w:val="center"/>
              <w:rPr>
                <w:b/>
                <w:bCs/>
                <w:sz w:val="24"/>
                <w:szCs w:val="24"/>
                <w:lang w:val="fr-FR"/>
              </w:rPr>
            </w:pPr>
          </w:p>
          <w:p w:rsidR="00F225C7" w:rsidRDefault="00F225C7" w:rsidP="007E0404">
            <w:pPr>
              <w:jc w:val="center"/>
              <w:rPr>
                <w:b/>
                <w:bCs/>
                <w:sz w:val="24"/>
                <w:szCs w:val="24"/>
                <w:lang w:val="fr-FR"/>
              </w:rPr>
            </w:pPr>
            <w:r>
              <w:rPr>
                <w:b/>
                <w:bCs/>
                <w:sz w:val="24"/>
                <w:szCs w:val="24"/>
                <w:lang w:val="fr-FR"/>
              </w:rPr>
              <w:t>AU NOM DU PEUPLE FRANÇAIS</w:t>
            </w:r>
          </w:p>
          <w:p w:rsidR="00F225C7" w:rsidRDefault="00F225C7" w:rsidP="007E0404">
            <w:pPr>
              <w:jc w:val="center"/>
              <w:rPr>
                <w:b/>
                <w:bCs/>
                <w:sz w:val="24"/>
                <w:szCs w:val="24"/>
                <w:lang w:val="fr-FR"/>
              </w:rPr>
            </w:pPr>
          </w:p>
          <w:p w:rsidR="00F225C7" w:rsidRDefault="00F225C7" w:rsidP="007E0404">
            <w:pPr>
              <w:jc w:val="center"/>
              <w:rPr>
                <w:b/>
                <w:bCs/>
                <w:sz w:val="24"/>
                <w:szCs w:val="24"/>
                <w:lang w:val="fr-FR"/>
              </w:rPr>
            </w:pPr>
          </w:p>
          <w:p w:rsidR="00F225C7" w:rsidRDefault="00F225C7" w:rsidP="007E0404">
            <w:pPr>
              <w:jc w:val="center"/>
              <w:rPr>
                <w:b/>
                <w:bCs/>
                <w:sz w:val="24"/>
                <w:szCs w:val="24"/>
                <w:lang w:val="fr-FR"/>
              </w:rPr>
            </w:pPr>
          </w:p>
          <w:p w:rsidR="00F225C7" w:rsidRDefault="00F225C7" w:rsidP="007E0404">
            <w:pPr>
              <w:pStyle w:val="Titre2"/>
              <w:spacing w:after="58"/>
              <w:rPr>
                <w:lang w:val="fr-FR"/>
              </w:rPr>
            </w:pPr>
            <w:bookmarkStart w:id="8" w:name="debsignaent"/>
            <w:bookmarkStart w:id="9" w:name="finsignaent"/>
            <w:bookmarkEnd w:id="8"/>
            <w:bookmarkEnd w:id="9"/>
            <w:r>
              <w:rPr>
                <w:lang w:val="fr-FR"/>
              </w:rPr>
              <w:t>Le juge des référés</w:t>
            </w:r>
          </w:p>
        </w:tc>
      </w:tr>
    </w:tbl>
    <w:p w:rsidR="00717D6B" w:rsidRDefault="00717D6B" w:rsidP="009C5217">
      <w:pPr>
        <w:spacing w:after="120"/>
        <w:ind w:firstLine="851"/>
        <w:jc w:val="both"/>
        <w:rPr>
          <w:sz w:val="24"/>
          <w:szCs w:val="24"/>
          <w:lang w:val="fr-FR"/>
        </w:rPr>
      </w:pPr>
    </w:p>
    <w:p w:rsidR="00717D6B" w:rsidRDefault="00717D6B" w:rsidP="009C5217">
      <w:pPr>
        <w:spacing w:after="120"/>
        <w:ind w:firstLine="851"/>
        <w:jc w:val="both"/>
        <w:rPr>
          <w:sz w:val="24"/>
          <w:szCs w:val="24"/>
          <w:lang w:val="fr-FR"/>
        </w:rPr>
      </w:pPr>
    </w:p>
    <w:p w:rsidR="009C5217" w:rsidRDefault="009C5217" w:rsidP="009C5217">
      <w:pPr>
        <w:spacing w:after="120"/>
        <w:ind w:firstLine="851"/>
        <w:jc w:val="both"/>
        <w:rPr>
          <w:sz w:val="24"/>
          <w:szCs w:val="24"/>
          <w:lang w:val="fr-FR"/>
        </w:rPr>
      </w:pPr>
      <w:r w:rsidRPr="00643BEF">
        <w:rPr>
          <w:sz w:val="24"/>
          <w:szCs w:val="24"/>
          <w:lang w:val="fr-FR"/>
        </w:rPr>
        <w:t>Vu la procédure suivante :</w:t>
      </w:r>
    </w:p>
    <w:p w:rsidR="009C5217" w:rsidRDefault="009C5217" w:rsidP="009C5217">
      <w:pPr>
        <w:spacing w:after="120"/>
        <w:ind w:firstLine="851"/>
        <w:jc w:val="both"/>
        <w:rPr>
          <w:sz w:val="24"/>
          <w:szCs w:val="24"/>
          <w:lang w:val="fr-FR"/>
        </w:rPr>
      </w:pPr>
      <w:r w:rsidRPr="00ED42AD">
        <w:rPr>
          <w:sz w:val="24"/>
          <w:szCs w:val="24"/>
          <w:lang w:val="fr-FR"/>
        </w:rPr>
        <w:t>Par une requête enregistrée le</w:t>
      </w:r>
      <w:r w:rsidR="00FD1589">
        <w:rPr>
          <w:sz w:val="24"/>
          <w:szCs w:val="24"/>
          <w:lang w:val="fr-FR"/>
        </w:rPr>
        <w:t xml:space="preserve"> 14 mai 2020 à 18h22, </w:t>
      </w:r>
      <w:r>
        <w:rPr>
          <w:sz w:val="24"/>
          <w:szCs w:val="24"/>
          <w:lang w:val="fr-FR"/>
        </w:rPr>
        <w:t xml:space="preserve">et </w:t>
      </w:r>
      <w:r w:rsidR="00584B03">
        <w:rPr>
          <w:sz w:val="24"/>
          <w:szCs w:val="24"/>
          <w:lang w:val="fr-FR"/>
        </w:rPr>
        <w:t>des</w:t>
      </w:r>
      <w:r>
        <w:rPr>
          <w:sz w:val="24"/>
          <w:szCs w:val="24"/>
          <w:lang w:val="fr-FR"/>
        </w:rPr>
        <w:t xml:space="preserve"> mémoire</w:t>
      </w:r>
      <w:r w:rsidR="00584B03">
        <w:rPr>
          <w:sz w:val="24"/>
          <w:szCs w:val="24"/>
          <w:lang w:val="fr-FR"/>
        </w:rPr>
        <w:t>s</w:t>
      </w:r>
      <w:r>
        <w:rPr>
          <w:sz w:val="24"/>
          <w:szCs w:val="24"/>
          <w:lang w:val="fr-FR"/>
        </w:rPr>
        <w:t xml:space="preserve"> enregistré</w:t>
      </w:r>
      <w:r w:rsidR="00584B03">
        <w:rPr>
          <w:sz w:val="24"/>
          <w:szCs w:val="24"/>
          <w:lang w:val="fr-FR"/>
        </w:rPr>
        <w:t>s le 15 mai 2020 à 8h00</w:t>
      </w:r>
      <w:r w:rsidR="00AA1880">
        <w:rPr>
          <w:sz w:val="24"/>
          <w:szCs w:val="24"/>
          <w:lang w:val="fr-FR"/>
        </w:rPr>
        <w:t xml:space="preserve"> et le 16 m</w:t>
      </w:r>
      <w:r w:rsidR="004A0089">
        <w:rPr>
          <w:sz w:val="24"/>
          <w:szCs w:val="24"/>
          <w:lang w:val="fr-FR"/>
        </w:rPr>
        <w:t>ai 2020 à 12h27</w:t>
      </w:r>
      <w:r w:rsidR="00AA1880">
        <w:rPr>
          <w:sz w:val="24"/>
          <w:szCs w:val="24"/>
          <w:lang w:val="fr-FR"/>
        </w:rPr>
        <w:t xml:space="preserve"> (17 mai 2020 à 12h27</w:t>
      </w:r>
      <w:r w:rsidR="00AA1880" w:rsidRPr="00C617A6">
        <w:rPr>
          <w:sz w:val="24"/>
          <w:szCs w:val="24"/>
          <w:lang w:val="fr-FR"/>
        </w:rPr>
        <w:t xml:space="preserve"> heure de métropole</w:t>
      </w:r>
      <w:r w:rsidR="00AA1880">
        <w:rPr>
          <w:sz w:val="24"/>
          <w:szCs w:val="24"/>
          <w:lang w:val="fr-FR"/>
        </w:rPr>
        <w:t xml:space="preserve">), </w:t>
      </w:r>
      <w:r>
        <w:rPr>
          <w:sz w:val="24"/>
          <w:szCs w:val="24"/>
          <w:lang w:val="fr-FR"/>
        </w:rPr>
        <w:t xml:space="preserve">Mme Sylviane </w:t>
      </w:r>
      <w:r w:rsidR="005C094F">
        <w:rPr>
          <w:sz w:val="24"/>
          <w:szCs w:val="24"/>
          <w:lang w:val="fr-FR"/>
        </w:rPr>
        <w:t>G.</w:t>
      </w:r>
      <w:r>
        <w:rPr>
          <w:sz w:val="24"/>
          <w:szCs w:val="24"/>
          <w:lang w:val="fr-FR"/>
        </w:rPr>
        <w:t xml:space="preserve"> </w:t>
      </w:r>
      <w:r w:rsidRPr="00643BEF">
        <w:rPr>
          <w:sz w:val="24"/>
          <w:szCs w:val="24"/>
          <w:lang w:val="fr-FR"/>
        </w:rPr>
        <w:t>demand</w:t>
      </w:r>
      <w:r>
        <w:rPr>
          <w:sz w:val="24"/>
          <w:szCs w:val="24"/>
          <w:lang w:val="fr-FR"/>
        </w:rPr>
        <w:t xml:space="preserve">e </w:t>
      </w:r>
      <w:r w:rsidRPr="00643BEF">
        <w:rPr>
          <w:sz w:val="24"/>
          <w:szCs w:val="24"/>
          <w:lang w:val="fr-FR"/>
        </w:rPr>
        <w:t>au juge des référés</w:t>
      </w:r>
      <w:r>
        <w:rPr>
          <w:sz w:val="24"/>
          <w:szCs w:val="24"/>
          <w:lang w:val="fr-FR"/>
        </w:rPr>
        <w:t xml:space="preserve"> d</w:t>
      </w:r>
      <w:r w:rsidR="00D06ECD">
        <w:rPr>
          <w:sz w:val="24"/>
          <w:szCs w:val="24"/>
          <w:lang w:val="fr-FR"/>
        </w:rPr>
        <w:t>’</w:t>
      </w:r>
      <w:r>
        <w:rPr>
          <w:sz w:val="24"/>
          <w:szCs w:val="24"/>
          <w:lang w:val="fr-FR"/>
        </w:rPr>
        <w:t>enjoindre à l</w:t>
      </w:r>
      <w:r w:rsidR="00D06ECD">
        <w:rPr>
          <w:sz w:val="24"/>
          <w:szCs w:val="24"/>
          <w:lang w:val="fr-FR"/>
        </w:rPr>
        <w:t>’</w:t>
      </w:r>
      <w:r>
        <w:rPr>
          <w:sz w:val="24"/>
          <w:szCs w:val="24"/>
          <w:lang w:val="fr-FR"/>
        </w:rPr>
        <w:t>administration de la Polynésie française d</w:t>
      </w:r>
      <w:r w:rsidR="004A0089">
        <w:rPr>
          <w:sz w:val="24"/>
          <w:szCs w:val="24"/>
          <w:lang w:val="fr-FR"/>
        </w:rPr>
        <w:t xml:space="preserve">e lui permettre de poursuivre </w:t>
      </w:r>
      <w:r>
        <w:rPr>
          <w:sz w:val="24"/>
          <w:szCs w:val="24"/>
          <w:lang w:val="fr-FR"/>
        </w:rPr>
        <w:t>à domicile</w:t>
      </w:r>
      <w:r w:rsidR="004A0089">
        <w:rPr>
          <w:sz w:val="24"/>
          <w:szCs w:val="24"/>
          <w:lang w:val="fr-FR"/>
        </w:rPr>
        <w:t xml:space="preserve"> la mesure de quarantaine dont elle fait l</w:t>
      </w:r>
      <w:r w:rsidR="00D06ECD">
        <w:rPr>
          <w:sz w:val="24"/>
          <w:szCs w:val="24"/>
          <w:lang w:val="fr-FR"/>
        </w:rPr>
        <w:t>’</w:t>
      </w:r>
      <w:r w:rsidR="004A0089">
        <w:rPr>
          <w:sz w:val="24"/>
          <w:szCs w:val="24"/>
          <w:lang w:val="fr-FR"/>
        </w:rPr>
        <w:t>objet</w:t>
      </w:r>
      <w:r>
        <w:rPr>
          <w:sz w:val="24"/>
          <w:szCs w:val="24"/>
          <w:lang w:val="fr-FR"/>
        </w:rPr>
        <w:t>.</w:t>
      </w:r>
    </w:p>
    <w:p w:rsidR="009C5217" w:rsidRDefault="009C5217" w:rsidP="009C5217">
      <w:pPr>
        <w:spacing w:after="120"/>
        <w:ind w:firstLine="851"/>
        <w:jc w:val="both"/>
        <w:rPr>
          <w:sz w:val="24"/>
          <w:szCs w:val="24"/>
          <w:lang w:val="fr-FR"/>
        </w:rPr>
      </w:pPr>
      <w:r>
        <w:rPr>
          <w:sz w:val="24"/>
          <w:szCs w:val="24"/>
          <w:lang w:val="fr-FR"/>
        </w:rPr>
        <w:t>Elle soutient que</w:t>
      </w:r>
      <w:r w:rsidR="00584B03">
        <w:rPr>
          <w:sz w:val="24"/>
          <w:szCs w:val="24"/>
          <w:lang w:val="fr-FR"/>
        </w:rPr>
        <w:t> :</w:t>
      </w:r>
    </w:p>
    <w:p w:rsidR="009C5217" w:rsidRDefault="009C5217" w:rsidP="009C5217">
      <w:pPr>
        <w:spacing w:after="120"/>
        <w:ind w:firstLine="851"/>
        <w:jc w:val="both"/>
        <w:rPr>
          <w:sz w:val="24"/>
          <w:szCs w:val="24"/>
          <w:lang w:val="fr-FR"/>
        </w:rPr>
      </w:pPr>
      <w:r w:rsidRPr="00B31D5B">
        <w:rPr>
          <w:sz w:val="24"/>
          <w:szCs w:val="24"/>
          <w:lang w:val="fr-FR"/>
        </w:rPr>
        <w:t>-</w:t>
      </w:r>
      <w:r>
        <w:rPr>
          <w:sz w:val="24"/>
          <w:szCs w:val="24"/>
          <w:lang w:val="fr-FR"/>
        </w:rPr>
        <w:t xml:space="preserve"> elle est arrivée le 10 mai 2020 sur le territoire de la Polynésie française en provenance de la métropole et qu</w:t>
      </w:r>
      <w:r w:rsidR="00D06ECD">
        <w:rPr>
          <w:sz w:val="24"/>
          <w:szCs w:val="24"/>
          <w:lang w:val="fr-FR"/>
        </w:rPr>
        <w:t>’</w:t>
      </w:r>
      <w:r>
        <w:rPr>
          <w:sz w:val="24"/>
          <w:szCs w:val="24"/>
          <w:lang w:val="fr-FR"/>
        </w:rPr>
        <w:t>elle a immédiatement été mise en quarantaine par l</w:t>
      </w:r>
      <w:r w:rsidR="00D06ECD">
        <w:rPr>
          <w:sz w:val="24"/>
          <w:szCs w:val="24"/>
          <w:lang w:val="fr-FR"/>
        </w:rPr>
        <w:t>’</w:t>
      </w:r>
      <w:r>
        <w:rPr>
          <w:sz w:val="24"/>
          <w:szCs w:val="24"/>
          <w:lang w:val="fr-FR"/>
        </w:rPr>
        <w:t>administration dans un lieu dédié au sein de l</w:t>
      </w:r>
      <w:r w:rsidR="00D06ECD">
        <w:rPr>
          <w:sz w:val="24"/>
          <w:szCs w:val="24"/>
          <w:lang w:val="fr-FR"/>
        </w:rPr>
        <w:t>’</w:t>
      </w:r>
      <w:r>
        <w:rPr>
          <w:sz w:val="24"/>
          <w:szCs w:val="24"/>
          <w:lang w:val="fr-FR"/>
        </w:rPr>
        <w:t>Université de la Polynésie française ;</w:t>
      </w:r>
    </w:p>
    <w:p w:rsidR="009C5217" w:rsidRDefault="009C5217" w:rsidP="009C5217">
      <w:pPr>
        <w:spacing w:after="120"/>
        <w:ind w:firstLine="851"/>
        <w:jc w:val="both"/>
        <w:rPr>
          <w:sz w:val="24"/>
          <w:szCs w:val="24"/>
          <w:lang w:val="fr-FR"/>
        </w:rPr>
      </w:pPr>
      <w:r>
        <w:rPr>
          <w:sz w:val="24"/>
          <w:szCs w:val="24"/>
          <w:lang w:val="fr-FR"/>
        </w:rPr>
        <w:t>- depuis son arrivée dans ce lieu et jusqu</w:t>
      </w:r>
      <w:r w:rsidR="00D06ECD">
        <w:rPr>
          <w:sz w:val="24"/>
          <w:szCs w:val="24"/>
          <w:lang w:val="fr-FR"/>
        </w:rPr>
        <w:t>’</w:t>
      </w:r>
      <w:r>
        <w:rPr>
          <w:sz w:val="24"/>
          <w:szCs w:val="24"/>
          <w:lang w:val="fr-FR"/>
        </w:rPr>
        <w:t>au 13 mai 2020, des gardes l</w:t>
      </w:r>
      <w:r w:rsidR="00D06ECD">
        <w:rPr>
          <w:sz w:val="24"/>
          <w:szCs w:val="24"/>
          <w:lang w:val="fr-FR"/>
        </w:rPr>
        <w:t>’</w:t>
      </w:r>
      <w:r>
        <w:rPr>
          <w:sz w:val="24"/>
          <w:szCs w:val="24"/>
          <w:lang w:val="fr-FR"/>
        </w:rPr>
        <w:t>empêchaient de se déplacer à plus de 5 mètres du bâtiment dans lequel elle était confinée ; depuis le 13 mai, des gardes l</w:t>
      </w:r>
      <w:r w:rsidR="00D06ECD">
        <w:rPr>
          <w:sz w:val="24"/>
          <w:szCs w:val="24"/>
          <w:lang w:val="fr-FR"/>
        </w:rPr>
        <w:t>’</w:t>
      </w:r>
      <w:r>
        <w:rPr>
          <w:sz w:val="24"/>
          <w:szCs w:val="24"/>
          <w:lang w:val="fr-FR"/>
        </w:rPr>
        <w:t>empêchent d</w:t>
      </w:r>
      <w:r w:rsidR="00D06ECD">
        <w:rPr>
          <w:sz w:val="24"/>
          <w:szCs w:val="24"/>
          <w:lang w:val="fr-FR"/>
        </w:rPr>
        <w:t>’</w:t>
      </w:r>
      <w:r>
        <w:rPr>
          <w:sz w:val="24"/>
          <w:szCs w:val="24"/>
          <w:lang w:val="fr-FR"/>
        </w:rPr>
        <w:t xml:space="preserve">aller au-delà de 125 mètres du bâtiment dans lequel elle est </w:t>
      </w:r>
      <w:r w:rsidR="00AA1880">
        <w:rPr>
          <w:sz w:val="24"/>
          <w:szCs w:val="24"/>
          <w:lang w:val="fr-FR"/>
        </w:rPr>
        <w:t xml:space="preserve">confinée ; elle se trouve </w:t>
      </w:r>
      <w:r>
        <w:rPr>
          <w:sz w:val="24"/>
          <w:szCs w:val="24"/>
          <w:lang w:val="fr-FR"/>
        </w:rPr>
        <w:t>avec d</w:t>
      </w:r>
      <w:r w:rsidR="00D06ECD">
        <w:rPr>
          <w:sz w:val="24"/>
          <w:szCs w:val="24"/>
          <w:lang w:val="fr-FR"/>
        </w:rPr>
        <w:t>’</w:t>
      </w:r>
      <w:r>
        <w:rPr>
          <w:sz w:val="24"/>
          <w:szCs w:val="24"/>
          <w:lang w:val="fr-FR"/>
        </w:rPr>
        <w:t xml:space="preserve">autres personnes, sans que chacun ait </w:t>
      </w:r>
      <w:r w:rsidR="00AA1880">
        <w:rPr>
          <w:sz w:val="24"/>
          <w:szCs w:val="24"/>
          <w:lang w:val="fr-FR"/>
        </w:rPr>
        <w:t xml:space="preserve">toujours </w:t>
      </w:r>
      <w:r>
        <w:rPr>
          <w:sz w:val="24"/>
          <w:szCs w:val="24"/>
          <w:lang w:val="fr-FR"/>
        </w:rPr>
        <w:t>pu bénéficier d</w:t>
      </w:r>
      <w:r w:rsidR="00D06ECD">
        <w:rPr>
          <w:sz w:val="24"/>
          <w:szCs w:val="24"/>
          <w:lang w:val="fr-FR"/>
        </w:rPr>
        <w:t>’</w:t>
      </w:r>
      <w:r>
        <w:rPr>
          <w:sz w:val="24"/>
          <w:szCs w:val="24"/>
          <w:lang w:val="fr-FR"/>
        </w:rPr>
        <w:t>une chambre fermant à clé ; elle n</w:t>
      </w:r>
      <w:r w:rsidR="00D06ECD">
        <w:rPr>
          <w:sz w:val="24"/>
          <w:szCs w:val="24"/>
          <w:lang w:val="fr-FR"/>
        </w:rPr>
        <w:t>’</w:t>
      </w:r>
      <w:r>
        <w:rPr>
          <w:sz w:val="24"/>
          <w:szCs w:val="24"/>
          <w:lang w:val="fr-FR"/>
        </w:rPr>
        <w:t>a aucune possibilité d</w:t>
      </w:r>
      <w:r w:rsidR="00D06ECD">
        <w:rPr>
          <w:sz w:val="24"/>
          <w:szCs w:val="24"/>
          <w:lang w:val="fr-FR"/>
        </w:rPr>
        <w:t>’</w:t>
      </w:r>
      <w:r>
        <w:rPr>
          <w:sz w:val="24"/>
          <w:szCs w:val="24"/>
          <w:lang w:val="fr-FR"/>
        </w:rPr>
        <w:t>avoir une conversation intime avec l</w:t>
      </w:r>
      <w:r w:rsidR="00D06ECD">
        <w:rPr>
          <w:sz w:val="24"/>
          <w:szCs w:val="24"/>
          <w:lang w:val="fr-FR"/>
        </w:rPr>
        <w:t>’</w:t>
      </w:r>
      <w:r>
        <w:rPr>
          <w:sz w:val="24"/>
          <w:szCs w:val="24"/>
          <w:lang w:val="fr-FR"/>
        </w:rPr>
        <w:t>extérieur puisque des gardes empêchent tout visiteur de s</w:t>
      </w:r>
      <w:r w:rsidR="00D06ECD">
        <w:rPr>
          <w:sz w:val="24"/>
          <w:szCs w:val="24"/>
          <w:lang w:val="fr-FR"/>
        </w:rPr>
        <w:t>’</w:t>
      </w:r>
      <w:r>
        <w:rPr>
          <w:sz w:val="24"/>
          <w:szCs w:val="24"/>
          <w:lang w:val="fr-FR"/>
        </w:rPr>
        <w:t>approcher à moins de 20 mètres d</w:t>
      </w:r>
      <w:r w:rsidR="00D06ECD">
        <w:rPr>
          <w:sz w:val="24"/>
          <w:szCs w:val="24"/>
          <w:lang w:val="fr-FR"/>
        </w:rPr>
        <w:t>’</w:t>
      </w:r>
      <w:r>
        <w:rPr>
          <w:sz w:val="24"/>
          <w:szCs w:val="24"/>
          <w:lang w:val="fr-FR"/>
        </w:rPr>
        <w:t>elle ;</w:t>
      </w:r>
      <w:r w:rsidR="005B3E23">
        <w:rPr>
          <w:sz w:val="24"/>
          <w:szCs w:val="24"/>
          <w:lang w:val="fr-FR"/>
        </w:rPr>
        <w:t xml:space="preserve"> ses droits fondamentaux ont été méconnus ;</w:t>
      </w:r>
    </w:p>
    <w:p w:rsidR="009C5217" w:rsidRDefault="009C5217" w:rsidP="009C5217">
      <w:pPr>
        <w:spacing w:after="120"/>
        <w:ind w:firstLine="851"/>
        <w:jc w:val="both"/>
        <w:rPr>
          <w:sz w:val="24"/>
          <w:szCs w:val="24"/>
          <w:lang w:val="fr-FR"/>
        </w:rPr>
      </w:pPr>
      <w:r>
        <w:rPr>
          <w:sz w:val="24"/>
          <w:szCs w:val="24"/>
          <w:lang w:val="fr-FR"/>
        </w:rPr>
        <w:t>- son mari doit subir une lourde opération et aura besoin d</w:t>
      </w:r>
      <w:r w:rsidR="00D06ECD">
        <w:rPr>
          <w:sz w:val="24"/>
          <w:szCs w:val="24"/>
          <w:lang w:val="fr-FR"/>
        </w:rPr>
        <w:t>’</w:t>
      </w:r>
      <w:r>
        <w:rPr>
          <w:sz w:val="24"/>
          <w:szCs w:val="24"/>
          <w:lang w:val="fr-FR"/>
        </w:rPr>
        <w:t>elle à ses côtés lorsqu</w:t>
      </w:r>
      <w:r w:rsidR="00D06ECD">
        <w:rPr>
          <w:sz w:val="24"/>
          <w:szCs w:val="24"/>
          <w:lang w:val="fr-FR"/>
        </w:rPr>
        <w:t>’</w:t>
      </w:r>
      <w:r>
        <w:rPr>
          <w:sz w:val="24"/>
          <w:szCs w:val="24"/>
          <w:lang w:val="fr-FR"/>
        </w:rPr>
        <w:t>il rentrera de l</w:t>
      </w:r>
      <w:r w:rsidR="00D06ECD">
        <w:rPr>
          <w:sz w:val="24"/>
          <w:szCs w:val="24"/>
          <w:lang w:val="fr-FR"/>
        </w:rPr>
        <w:t>’</w:t>
      </w:r>
      <w:r>
        <w:rPr>
          <w:sz w:val="24"/>
          <w:szCs w:val="24"/>
          <w:lang w:val="fr-FR"/>
        </w:rPr>
        <w:t>hôpital, ce qui devrait avoir lieu avant la fin de sa quarantaine d</w:t>
      </w:r>
      <w:r w:rsidR="00D06ECD">
        <w:rPr>
          <w:sz w:val="24"/>
          <w:szCs w:val="24"/>
          <w:lang w:val="fr-FR"/>
        </w:rPr>
        <w:t>’</w:t>
      </w:r>
      <w:r>
        <w:rPr>
          <w:sz w:val="24"/>
          <w:szCs w:val="24"/>
          <w:lang w:val="fr-FR"/>
        </w:rPr>
        <w:t>une période de quatorze jours ; la configuration de son domicile lui permettra d</w:t>
      </w:r>
      <w:r w:rsidR="00D06ECD">
        <w:rPr>
          <w:sz w:val="24"/>
          <w:szCs w:val="24"/>
          <w:lang w:val="fr-FR"/>
        </w:rPr>
        <w:t>’</w:t>
      </w:r>
      <w:r>
        <w:rPr>
          <w:sz w:val="24"/>
          <w:szCs w:val="24"/>
          <w:lang w:val="fr-FR"/>
        </w:rPr>
        <w:t>y poursuivre sa quarantaine ;</w:t>
      </w:r>
    </w:p>
    <w:p w:rsidR="009C5217" w:rsidRPr="006C771E" w:rsidRDefault="009C5217" w:rsidP="009C5217">
      <w:pPr>
        <w:spacing w:after="120"/>
        <w:ind w:firstLine="851"/>
        <w:jc w:val="both"/>
        <w:rPr>
          <w:sz w:val="24"/>
          <w:szCs w:val="24"/>
          <w:lang w:val="fr-FR"/>
        </w:rPr>
      </w:pPr>
      <w:r w:rsidRPr="006C771E">
        <w:rPr>
          <w:sz w:val="24"/>
          <w:szCs w:val="24"/>
          <w:lang w:val="fr-FR"/>
        </w:rPr>
        <w:t>Par un mémoire enregistré le 15 mai 2020 à 17h20 (16 mai 2020, 05h20 heure de métropole), la Polynésie française conclut au rejet de la requête.</w:t>
      </w:r>
    </w:p>
    <w:p w:rsidR="009C5217" w:rsidRPr="006C771E" w:rsidRDefault="009C5217" w:rsidP="009C5217">
      <w:pPr>
        <w:spacing w:after="120"/>
        <w:ind w:firstLine="851"/>
        <w:jc w:val="both"/>
        <w:rPr>
          <w:sz w:val="24"/>
          <w:szCs w:val="24"/>
          <w:lang w:val="fr-FR"/>
        </w:rPr>
      </w:pPr>
      <w:r w:rsidRPr="006C771E">
        <w:rPr>
          <w:sz w:val="24"/>
          <w:szCs w:val="24"/>
          <w:lang w:val="fr-FR"/>
        </w:rPr>
        <w:t>Elle soutient que :</w:t>
      </w:r>
    </w:p>
    <w:p w:rsidR="003E22D7" w:rsidRPr="006C771E" w:rsidRDefault="003E22D7" w:rsidP="009C5217">
      <w:pPr>
        <w:spacing w:after="120"/>
        <w:ind w:firstLine="851"/>
        <w:jc w:val="both"/>
        <w:rPr>
          <w:sz w:val="24"/>
          <w:szCs w:val="24"/>
          <w:lang w:val="fr-FR"/>
        </w:rPr>
      </w:pPr>
      <w:r w:rsidRPr="006C771E">
        <w:rPr>
          <w:sz w:val="24"/>
          <w:szCs w:val="24"/>
          <w:lang w:val="fr-FR"/>
        </w:rPr>
        <w:t>- l</w:t>
      </w:r>
      <w:r w:rsidR="006C771E" w:rsidRPr="006C771E">
        <w:rPr>
          <w:sz w:val="24"/>
          <w:szCs w:val="24"/>
          <w:lang w:val="fr-FR"/>
        </w:rPr>
        <w:t>e tribunal administratif est incompétent pour connaître de la r</w:t>
      </w:r>
      <w:r w:rsidRPr="006C771E">
        <w:rPr>
          <w:sz w:val="24"/>
          <w:szCs w:val="24"/>
          <w:lang w:val="fr-FR"/>
        </w:rPr>
        <w:t>equ</w:t>
      </w:r>
      <w:r w:rsidR="006C771E" w:rsidRPr="006C771E">
        <w:rPr>
          <w:sz w:val="24"/>
          <w:szCs w:val="24"/>
          <w:lang w:val="fr-FR"/>
        </w:rPr>
        <w:t>ête, dès lors que seul le juge des libertés et de la détention peut statuer sur les mesures de quarantaine ou de placement en isolement prises par le représentant de l</w:t>
      </w:r>
      <w:r w:rsidR="00D06ECD">
        <w:rPr>
          <w:sz w:val="24"/>
          <w:szCs w:val="24"/>
          <w:lang w:val="fr-FR"/>
        </w:rPr>
        <w:t>’</w:t>
      </w:r>
      <w:r w:rsidR="006C771E" w:rsidRPr="006C771E">
        <w:rPr>
          <w:sz w:val="24"/>
          <w:szCs w:val="24"/>
          <w:lang w:val="fr-FR"/>
        </w:rPr>
        <w:t>Etat en application du II de l</w:t>
      </w:r>
      <w:r w:rsidR="00D06ECD">
        <w:rPr>
          <w:sz w:val="24"/>
          <w:szCs w:val="24"/>
          <w:lang w:val="fr-FR"/>
        </w:rPr>
        <w:t>’</w:t>
      </w:r>
      <w:r w:rsidR="006C771E" w:rsidRPr="006C771E">
        <w:rPr>
          <w:sz w:val="24"/>
          <w:szCs w:val="24"/>
          <w:lang w:val="fr-FR"/>
        </w:rPr>
        <w:t>article L. 3131-17 du code de la santé publique ;</w:t>
      </w:r>
    </w:p>
    <w:p w:rsidR="00C617A6" w:rsidRPr="006C771E" w:rsidRDefault="009C5217" w:rsidP="009C5217">
      <w:pPr>
        <w:spacing w:after="120"/>
        <w:ind w:firstLine="851"/>
        <w:jc w:val="both"/>
        <w:rPr>
          <w:sz w:val="24"/>
          <w:szCs w:val="24"/>
          <w:lang w:val="fr-FR"/>
        </w:rPr>
      </w:pPr>
      <w:r w:rsidRPr="006C771E">
        <w:rPr>
          <w:sz w:val="24"/>
          <w:szCs w:val="24"/>
          <w:lang w:val="fr-FR"/>
        </w:rPr>
        <w:t>- la requête est irrecevable, dès lors qu</w:t>
      </w:r>
      <w:r w:rsidR="00D06ECD">
        <w:rPr>
          <w:sz w:val="24"/>
          <w:szCs w:val="24"/>
          <w:lang w:val="fr-FR"/>
        </w:rPr>
        <w:t>’</w:t>
      </w:r>
      <w:r w:rsidRPr="006C771E">
        <w:rPr>
          <w:sz w:val="24"/>
          <w:szCs w:val="24"/>
          <w:lang w:val="fr-FR"/>
        </w:rPr>
        <w:t>elle ne mentionne pas l</w:t>
      </w:r>
      <w:r w:rsidR="00D06ECD">
        <w:rPr>
          <w:sz w:val="24"/>
          <w:szCs w:val="24"/>
          <w:lang w:val="fr-FR"/>
        </w:rPr>
        <w:t>’</w:t>
      </w:r>
      <w:r w:rsidRPr="006C771E">
        <w:rPr>
          <w:sz w:val="24"/>
          <w:szCs w:val="24"/>
          <w:lang w:val="fr-FR"/>
        </w:rPr>
        <w:t xml:space="preserve">adresse </w:t>
      </w:r>
      <w:r w:rsidR="00C617A6" w:rsidRPr="006C771E">
        <w:rPr>
          <w:sz w:val="24"/>
          <w:szCs w:val="24"/>
          <w:lang w:val="fr-FR"/>
        </w:rPr>
        <w:t xml:space="preserve">et le nom </w:t>
      </w:r>
      <w:r w:rsidR="006C771E">
        <w:rPr>
          <w:sz w:val="24"/>
          <w:szCs w:val="24"/>
          <w:lang w:val="fr-FR"/>
        </w:rPr>
        <w:t xml:space="preserve">de </w:t>
      </w:r>
      <w:r w:rsidR="006C771E">
        <w:rPr>
          <w:sz w:val="24"/>
          <w:szCs w:val="24"/>
          <w:lang w:val="fr-FR"/>
        </w:rPr>
        <w:lastRenderedPageBreak/>
        <w:t>partie ;</w:t>
      </w:r>
    </w:p>
    <w:p w:rsidR="00C617A6" w:rsidRPr="006C771E" w:rsidRDefault="00C617A6" w:rsidP="009C5217">
      <w:pPr>
        <w:spacing w:after="120"/>
        <w:ind w:firstLine="851"/>
        <w:jc w:val="both"/>
        <w:rPr>
          <w:sz w:val="24"/>
          <w:szCs w:val="24"/>
          <w:lang w:val="fr-FR"/>
        </w:rPr>
      </w:pPr>
      <w:r w:rsidRPr="006C771E">
        <w:rPr>
          <w:sz w:val="24"/>
          <w:szCs w:val="24"/>
          <w:lang w:val="fr-FR"/>
        </w:rPr>
        <w:t xml:space="preserve">- la requête est </w:t>
      </w:r>
      <w:r w:rsidR="003E22D7" w:rsidRPr="006C771E">
        <w:rPr>
          <w:sz w:val="24"/>
          <w:szCs w:val="24"/>
          <w:lang w:val="fr-FR"/>
        </w:rPr>
        <w:t>irrecevable, car elle consiste à un simple courriel</w:t>
      </w:r>
      <w:r w:rsidR="00AA1880">
        <w:rPr>
          <w:sz w:val="24"/>
          <w:szCs w:val="24"/>
          <w:lang w:val="fr-FR"/>
        </w:rPr>
        <w:t xml:space="preserve"> non signé ;</w:t>
      </w:r>
    </w:p>
    <w:p w:rsidR="003E22D7" w:rsidRPr="006C771E" w:rsidRDefault="00584B03" w:rsidP="009C5217">
      <w:pPr>
        <w:spacing w:after="120"/>
        <w:ind w:firstLine="851"/>
        <w:jc w:val="both"/>
        <w:rPr>
          <w:sz w:val="24"/>
          <w:szCs w:val="24"/>
          <w:lang w:val="fr-FR"/>
        </w:rPr>
      </w:pPr>
      <w:r>
        <w:rPr>
          <w:sz w:val="24"/>
          <w:szCs w:val="24"/>
          <w:lang w:val="fr-FR"/>
        </w:rPr>
        <w:t>- la motivation de la requête est insuffisante ;</w:t>
      </w:r>
    </w:p>
    <w:p w:rsidR="009C5217" w:rsidRPr="00584B03" w:rsidRDefault="009C5217" w:rsidP="009C5217">
      <w:pPr>
        <w:spacing w:after="120"/>
        <w:ind w:firstLine="851"/>
        <w:jc w:val="both"/>
        <w:rPr>
          <w:sz w:val="24"/>
          <w:szCs w:val="24"/>
          <w:lang w:val="fr-FR"/>
        </w:rPr>
      </w:pPr>
      <w:r w:rsidRPr="00584B03">
        <w:rPr>
          <w:sz w:val="24"/>
          <w:szCs w:val="24"/>
          <w:lang w:val="fr-FR"/>
        </w:rPr>
        <w:t>- la condition d</w:t>
      </w:r>
      <w:r w:rsidR="00D06ECD">
        <w:rPr>
          <w:sz w:val="24"/>
          <w:szCs w:val="24"/>
          <w:lang w:val="fr-FR"/>
        </w:rPr>
        <w:t>’</w:t>
      </w:r>
      <w:r w:rsidRPr="00584B03">
        <w:rPr>
          <w:sz w:val="24"/>
          <w:szCs w:val="24"/>
          <w:lang w:val="fr-FR"/>
        </w:rPr>
        <w:t>urgence n</w:t>
      </w:r>
      <w:r w:rsidR="00D06ECD">
        <w:rPr>
          <w:sz w:val="24"/>
          <w:szCs w:val="24"/>
          <w:lang w:val="fr-FR"/>
        </w:rPr>
        <w:t>’</w:t>
      </w:r>
      <w:r w:rsidRPr="00584B03">
        <w:rPr>
          <w:sz w:val="24"/>
          <w:szCs w:val="24"/>
          <w:lang w:val="fr-FR"/>
        </w:rPr>
        <w:t>est pas remplie, en l</w:t>
      </w:r>
      <w:r w:rsidR="00D06ECD">
        <w:rPr>
          <w:sz w:val="24"/>
          <w:szCs w:val="24"/>
          <w:lang w:val="fr-FR"/>
        </w:rPr>
        <w:t>’</w:t>
      </w:r>
      <w:r w:rsidRPr="00584B03">
        <w:rPr>
          <w:sz w:val="24"/>
          <w:szCs w:val="24"/>
          <w:lang w:val="fr-FR"/>
        </w:rPr>
        <w:t xml:space="preserve">absence de justification fournie par </w:t>
      </w:r>
      <w:r w:rsidR="003E22D7" w:rsidRPr="00584B03">
        <w:rPr>
          <w:sz w:val="24"/>
          <w:szCs w:val="24"/>
          <w:lang w:val="fr-FR"/>
        </w:rPr>
        <w:t>la requérante</w:t>
      </w:r>
      <w:r w:rsidRPr="00584B03">
        <w:rPr>
          <w:sz w:val="24"/>
          <w:szCs w:val="24"/>
          <w:lang w:val="fr-FR"/>
        </w:rPr>
        <w:t> ;</w:t>
      </w:r>
    </w:p>
    <w:p w:rsidR="009C5217" w:rsidRPr="00584B03" w:rsidRDefault="009C5217" w:rsidP="009C5217">
      <w:pPr>
        <w:spacing w:after="120"/>
        <w:ind w:firstLine="851"/>
        <w:jc w:val="both"/>
        <w:rPr>
          <w:sz w:val="24"/>
          <w:szCs w:val="24"/>
          <w:lang w:val="fr-FR"/>
        </w:rPr>
      </w:pPr>
      <w:r w:rsidRPr="00584B03">
        <w:rPr>
          <w:sz w:val="24"/>
          <w:szCs w:val="24"/>
          <w:lang w:val="fr-FR"/>
        </w:rPr>
        <w:t xml:space="preserve">- </w:t>
      </w:r>
      <w:r w:rsidR="00AA1880">
        <w:rPr>
          <w:sz w:val="24"/>
          <w:szCs w:val="24"/>
          <w:lang w:val="fr-FR"/>
        </w:rPr>
        <w:t>la</w:t>
      </w:r>
      <w:r w:rsidRPr="00584B03">
        <w:rPr>
          <w:sz w:val="24"/>
          <w:szCs w:val="24"/>
          <w:lang w:val="fr-FR"/>
        </w:rPr>
        <w:t xml:space="preserve"> requérant</w:t>
      </w:r>
      <w:r w:rsidR="00AA1880">
        <w:rPr>
          <w:sz w:val="24"/>
          <w:szCs w:val="24"/>
          <w:lang w:val="fr-FR"/>
        </w:rPr>
        <w:t>e</w:t>
      </w:r>
      <w:r w:rsidRPr="00584B03">
        <w:rPr>
          <w:sz w:val="24"/>
          <w:szCs w:val="24"/>
          <w:lang w:val="fr-FR"/>
        </w:rPr>
        <w:t xml:space="preserve"> ne précise pas à quelle liberté fondamentale il serait porté atteinte ; au demeurant, </w:t>
      </w:r>
      <w:r w:rsidR="00AA1880">
        <w:rPr>
          <w:sz w:val="24"/>
          <w:szCs w:val="24"/>
          <w:lang w:val="fr-FR"/>
        </w:rPr>
        <w:t xml:space="preserve">elle a </w:t>
      </w:r>
      <w:r w:rsidRPr="00584B03">
        <w:rPr>
          <w:sz w:val="24"/>
          <w:szCs w:val="24"/>
          <w:lang w:val="fr-FR"/>
        </w:rPr>
        <w:t>signé le</w:t>
      </w:r>
      <w:r w:rsidR="00AA1880">
        <w:rPr>
          <w:sz w:val="24"/>
          <w:szCs w:val="24"/>
          <w:lang w:val="fr-FR"/>
        </w:rPr>
        <w:t xml:space="preserve">s 7 et 8 </w:t>
      </w:r>
      <w:r w:rsidRPr="00584B03">
        <w:rPr>
          <w:sz w:val="24"/>
          <w:szCs w:val="24"/>
          <w:lang w:val="fr-FR"/>
        </w:rPr>
        <w:t>mai 2020 un engagement à suivre les consignes et obligations en vue d</w:t>
      </w:r>
      <w:r w:rsidR="00D06ECD">
        <w:rPr>
          <w:sz w:val="24"/>
          <w:szCs w:val="24"/>
          <w:lang w:val="fr-FR"/>
        </w:rPr>
        <w:t>’</w:t>
      </w:r>
      <w:r w:rsidRPr="00584B03">
        <w:rPr>
          <w:sz w:val="24"/>
          <w:szCs w:val="24"/>
          <w:lang w:val="fr-FR"/>
        </w:rPr>
        <w:t>un</w:t>
      </w:r>
      <w:r w:rsidR="00AA1880">
        <w:rPr>
          <w:sz w:val="24"/>
          <w:szCs w:val="24"/>
          <w:lang w:val="fr-FR"/>
        </w:rPr>
        <w:t xml:space="preserve"> retour en Polynésie française</w:t>
      </w:r>
      <w:r w:rsidRPr="00584B03">
        <w:rPr>
          <w:sz w:val="24"/>
          <w:szCs w:val="24"/>
          <w:lang w:val="fr-FR"/>
        </w:rPr>
        <w:t>, prévoyant notamment un confinement en structure d</w:t>
      </w:r>
      <w:r w:rsidR="00D06ECD">
        <w:rPr>
          <w:sz w:val="24"/>
          <w:szCs w:val="24"/>
          <w:lang w:val="fr-FR"/>
        </w:rPr>
        <w:t>’</w:t>
      </w:r>
      <w:r w:rsidRPr="00584B03">
        <w:rPr>
          <w:sz w:val="24"/>
          <w:szCs w:val="24"/>
          <w:lang w:val="fr-FR"/>
        </w:rPr>
        <w:t xml:space="preserve">hébergement </w:t>
      </w:r>
      <w:r w:rsidR="00AA1880">
        <w:rPr>
          <w:sz w:val="24"/>
          <w:szCs w:val="24"/>
          <w:lang w:val="fr-FR"/>
        </w:rPr>
        <w:t>dédié défini par les autorités polynésiennes</w:t>
      </w:r>
      <w:r w:rsidRPr="00584B03">
        <w:rPr>
          <w:sz w:val="24"/>
          <w:szCs w:val="24"/>
          <w:lang w:val="fr-FR"/>
        </w:rPr>
        <w:t> ; il appartiendra à la juridiction de faire la balance des intérêts en jeu et d</w:t>
      </w:r>
      <w:r w:rsidR="00D06ECD">
        <w:rPr>
          <w:sz w:val="24"/>
          <w:szCs w:val="24"/>
          <w:lang w:val="fr-FR"/>
        </w:rPr>
        <w:t>’</w:t>
      </w:r>
      <w:r w:rsidRPr="00584B03">
        <w:rPr>
          <w:sz w:val="24"/>
          <w:szCs w:val="24"/>
          <w:lang w:val="fr-FR"/>
        </w:rPr>
        <w:t>apprécier le risque de contamination au sein du foyer familial ;</w:t>
      </w:r>
    </w:p>
    <w:p w:rsidR="009C5217" w:rsidRPr="00584B03" w:rsidRDefault="009C5217" w:rsidP="009C5217">
      <w:pPr>
        <w:spacing w:after="120"/>
        <w:ind w:firstLine="851"/>
        <w:jc w:val="both"/>
        <w:rPr>
          <w:sz w:val="24"/>
          <w:szCs w:val="24"/>
          <w:lang w:val="fr-FR"/>
        </w:rPr>
      </w:pPr>
      <w:r w:rsidRPr="00584B03">
        <w:rPr>
          <w:sz w:val="24"/>
          <w:szCs w:val="24"/>
          <w:lang w:val="fr-FR"/>
        </w:rPr>
        <w:t>- la gravité de l</w:t>
      </w:r>
      <w:r w:rsidR="00D06ECD">
        <w:rPr>
          <w:sz w:val="24"/>
          <w:szCs w:val="24"/>
          <w:lang w:val="fr-FR"/>
        </w:rPr>
        <w:t>’</w:t>
      </w:r>
      <w:r w:rsidRPr="00584B03">
        <w:rPr>
          <w:sz w:val="24"/>
          <w:szCs w:val="24"/>
          <w:lang w:val="fr-FR"/>
        </w:rPr>
        <w:t>atteinte à une liberté fondamentale n</w:t>
      </w:r>
      <w:r w:rsidR="00D06ECD">
        <w:rPr>
          <w:sz w:val="24"/>
          <w:szCs w:val="24"/>
          <w:lang w:val="fr-FR"/>
        </w:rPr>
        <w:t>’</w:t>
      </w:r>
      <w:r w:rsidRPr="00584B03">
        <w:rPr>
          <w:sz w:val="24"/>
          <w:szCs w:val="24"/>
          <w:lang w:val="fr-FR"/>
        </w:rPr>
        <w:t>est pas établie ;</w:t>
      </w:r>
    </w:p>
    <w:p w:rsidR="009C5217" w:rsidRPr="00584B03" w:rsidRDefault="009C5217" w:rsidP="009C5217">
      <w:pPr>
        <w:spacing w:after="120"/>
        <w:ind w:firstLine="851"/>
        <w:jc w:val="both"/>
        <w:rPr>
          <w:sz w:val="24"/>
          <w:szCs w:val="24"/>
          <w:lang w:val="fr-FR"/>
        </w:rPr>
      </w:pPr>
      <w:r w:rsidRPr="00584B03">
        <w:rPr>
          <w:sz w:val="24"/>
          <w:szCs w:val="24"/>
          <w:lang w:val="fr-FR"/>
        </w:rPr>
        <w:t>- l</w:t>
      </w:r>
      <w:r w:rsidR="00D06ECD">
        <w:rPr>
          <w:sz w:val="24"/>
          <w:szCs w:val="24"/>
          <w:lang w:val="fr-FR"/>
        </w:rPr>
        <w:t>’</w:t>
      </w:r>
      <w:r w:rsidRPr="00584B03">
        <w:rPr>
          <w:sz w:val="24"/>
          <w:szCs w:val="24"/>
          <w:lang w:val="fr-FR"/>
        </w:rPr>
        <w:t>illégalité manifeste n</w:t>
      </w:r>
      <w:r w:rsidR="00D06ECD">
        <w:rPr>
          <w:sz w:val="24"/>
          <w:szCs w:val="24"/>
          <w:lang w:val="fr-FR"/>
        </w:rPr>
        <w:t>’</w:t>
      </w:r>
      <w:r w:rsidRPr="00584B03">
        <w:rPr>
          <w:sz w:val="24"/>
          <w:szCs w:val="24"/>
          <w:lang w:val="fr-FR"/>
        </w:rPr>
        <w:t xml:space="preserve">est pas établie ; la mesure de </w:t>
      </w:r>
      <w:r w:rsidR="00AA1880">
        <w:rPr>
          <w:sz w:val="24"/>
          <w:szCs w:val="24"/>
          <w:lang w:val="fr-FR"/>
        </w:rPr>
        <w:t xml:space="preserve">quarantaine </w:t>
      </w:r>
      <w:r w:rsidRPr="00584B03">
        <w:rPr>
          <w:sz w:val="24"/>
          <w:szCs w:val="24"/>
          <w:lang w:val="fr-FR"/>
        </w:rPr>
        <w:t>est justifiée par l</w:t>
      </w:r>
      <w:r w:rsidR="00D06ECD">
        <w:rPr>
          <w:sz w:val="24"/>
          <w:szCs w:val="24"/>
          <w:lang w:val="fr-FR"/>
        </w:rPr>
        <w:t>’</w:t>
      </w:r>
      <w:r w:rsidRPr="00584B03">
        <w:rPr>
          <w:sz w:val="24"/>
          <w:szCs w:val="24"/>
          <w:lang w:val="fr-FR"/>
        </w:rPr>
        <w:t>intérêt général, et ne présente pas de caractère excessif eu égard à l</w:t>
      </w:r>
      <w:r w:rsidR="00D06ECD">
        <w:rPr>
          <w:sz w:val="24"/>
          <w:szCs w:val="24"/>
          <w:lang w:val="fr-FR"/>
        </w:rPr>
        <w:t>’</w:t>
      </w:r>
      <w:r w:rsidRPr="00584B03">
        <w:rPr>
          <w:sz w:val="24"/>
          <w:szCs w:val="24"/>
          <w:lang w:val="fr-FR"/>
        </w:rPr>
        <w:t>objectif de protection de la santé.</w:t>
      </w:r>
    </w:p>
    <w:p w:rsidR="00AA1880" w:rsidRPr="00C617A6" w:rsidRDefault="00AA1880" w:rsidP="00AA1880">
      <w:pPr>
        <w:spacing w:after="120"/>
        <w:ind w:firstLine="851"/>
        <w:jc w:val="both"/>
        <w:rPr>
          <w:sz w:val="24"/>
          <w:szCs w:val="24"/>
          <w:lang w:val="fr-FR"/>
        </w:rPr>
      </w:pPr>
      <w:r w:rsidRPr="00C617A6">
        <w:rPr>
          <w:sz w:val="24"/>
          <w:szCs w:val="24"/>
          <w:lang w:val="fr-FR"/>
        </w:rPr>
        <w:t>Par un mémoire en</w:t>
      </w:r>
      <w:r>
        <w:rPr>
          <w:sz w:val="24"/>
          <w:szCs w:val="24"/>
          <w:lang w:val="fr-FR"/>
        </w:rPr>
        <w:t xml:space="preserve">registré le 16 mai 2020 à 11h34 </w:t>
      </w:r>
      <w:r w:rsidRPr="00C617A6">
        <w:rPr>
          <w:sz w:val="24"/>
          <w:szCs w:val="24"/>
          <w:lang w:val="fr-FR"/>
        </w:rPr>
        <w:t>(</w:t>
      </w:r>
      <w:r>
        <w:rPr>
          <w:sz w:val="24"/>
          <w:szCs w:val="24"/>
          <w:lang w:val="fr-FR"/>
        </w:rPr>
        <w:t>16 mai 2020 à 23h34</w:t>
      </w:r>
      <w:r w:rsidRPr="00C617A6">
        <w:rPr>
          <w:sz w:val="24"/>
          <w:szCs w:val="24"/>
          <w:lang w:val="fr-FR"/>
        </w:rPr>
        <w:t xml:space="preserve"> heure de métropole</w:t>
      </w:r>
      <w:r>
        <w:rPr>
          <w:sz w:val="24"/>
          <w:szCs w:val="24"/>
          <w:lang w:val="fr-FR"/>
        </w:rPr>
        <w:t>)</w:t>
      </w:r>
      <w:r w:rsidRPr="00C617A6">
        <w:rPr>
          <w:sz w:val="24"/>
          <w:szCs w:val="24"/>
          <w:lang w:val="fr-FR"/>
        </w:rPr>
        <w:t>, le haut-commissaire de la République en Polynésie française indique ne pas avoir d</w:t>
      </w:r>
      <w:r w:rsidR="00D06ECD">
        <w:rPr>
          <w:sz w:val="24"/>
          <w:szCs w:val="24"/>
          <w:lang w:val="fr-FR"/>
        </w:rPr>
        <w:t>’</w:t>
      </w:r>
      <w:r w:rsidRPr="00C617A6">
        <w:rPr>
          <w:sz w:val="24"/>
          <w:szCs w:val="24"/>
          <w:lang w:val="fr-FR"/>
        </w:rPr>
        <w:t>observations à formuler, en l</w:t>
      </w:r>
      <w:r w:rsidR="00D06ECD">
        <w:rPr>
          <w:sz w:val="24"/>
          <w:szCs w:val="24"/>
          <w:lang w:val="fr-FR"/>
        </w:rPr>
        <w:t>’</w:t>
      </w:r>
      <w:r w:rsidRPr="00C617A6">
        <w:rPr>
          <w:sz w:val="24"/>
          <w:szCs w:val="24"/>
          <w:lang w:val="fr-FR"/>
        </w:rPr>
        <w:t>absence de décision prise par les services de l</w:t>
      </w:r>
      <w:r w:rsidR="00D06ECD">
        <w:rPr>
          <w:sz w:val="24"/>
          <w:szCs w:val="24"/>
          <w:lang w:val="fr-FR"/>
        </w:rPr>
        <w:t>’</w:t>
      </w:r>
      <w:r w:rsidRPr="00C617A6">
        <w:rPr>
          <w:sz w:val="24"/>
          <w:szCs w:val="24"/>
          <w:lang w:val="fr-FR"/>
        </w:rPr>
        <w:t>Etat sur la situation de la requérante.</w:t>
      </w:r>
    </w:p>
    <w:p w:rsidR="009C5217" w:rsidRDefault="009C5217" w:rsidP="009C5217">
      <w:pPr>
        <w:spacing w:after="120"/>
        <w:ind w:firstLine="851"/>
        <w:jc w:val="both"/>
        <w:rPr>
          <w:sz w:val="24"/>
          <w:szCs w:val="24"/>
          <w:lang w:val="fr-FR"/>
        </w:rPr>
      </w:pPr>
      <w:r w:rsidRPr="009633C0">
        <w:rPr>
          <w:sz w:val="24"/>
          <w:szCs w:val="24"/>
          <w:lang w:val="fr-FR"/>
        </w:rPr>
        <w:t>Vu :</w:t>
      </w:r>
    </w:p>
    <w:p w:rsidR="00FD1589" w:rsidRPr="00FD1589" w:rsidRDefault="00FD1589" w:rsidP="00FD1589">
      <w:pPr>
        <w:spacing w:after="120"/>
        <w:ind w:firstLine="851"/>
        <w:jc w:val="both"/>
        <w:rPr>
          <w:sz w:val="24"/>
          <w:szCs w:val="24"/>
          <w:lang w:val="fr-FR"/>
        </w:rPr>
      </w:pPr>
      <w:r>
        <w:rPr>
          <w:sz w:val="24"/>
          <w:szCs w:val="24"/>
          <w:lang w:val="fr-FR"/>
        </w:rPr>
        <w:t>- la décision du 1</w:t>
      </w:r>
      <w:r w:rsidRPr="00FD1589">
        <w:rPr>
          <w:sz w:val="24"/>
          <w:szCs w:val="24"/>
          <w:lang w:val="fr-FR"/>
        </w:rPr>
        <w:t>er</w:t>
      </w:r>
      <w:r>
        <w:rPr>
          <w:sz w:val="24"/>
          <w:szCs w:val="24"/>
          <w:lang w:val="fr-FR"/>
        </w:rPr>
        <w:t xml:space="preserve"> </w:t>
      </w:r>
      <w:r w:rsidRPr="00FD1589">
        <w:rPr>
          <w:sz w:val="24"/>
          <w:szCs w:val="24"/>
          <w:lang w:val="fr-FR"/>
        </w:rPr>
        <w:t xml:space="preserve">août 2019 par laquelle le président du tribunal a désigné M. </w:t>
      </w:r>
      <w:r>
        <w:rPr>
          <w:sz w:val="24"/>
          <w:szCs w:val="24"/>
          <w:lang w:val="fr-FR"/>
        </w:rPr>
        <w:t xml:space="preserve">David </w:t>
      </w:r>
      <w:r w:rsidRPr="00FD1589">
        <w:rPr>
          <w:sz w:val="24"/>
          <w:szCs w:val="24"/>
          <w:lang w:val="fr-FR"/>
        </w:rPr>
        <w:t>Katz, premier conseiller, pour statuer sur les demandes de référé ;</w:t>
      </w:r>
    </w:p>
    <w:p w:rsidR="00FD1589" w:rsidRDefault="00FD1589" w:rsidP="009C5217">
      <w:pPr>
        <w:spacing w:after="120"/>
        <w:ind w:firstLine="851"/>
        <w:jc w:val="both"/>
        <w:rPr>
          <w:sz w:val="24"/>
          <w:szCs w:val="24"/>
          <w:lang w:val="fr-FR"/>
        </w:rPr>
      </w:pPr>
      <w:r>
        <w:rPr>
          <w:sz w:val="24"/>
          <w:szCs w:val="24"/>
          <w:lang w:val="fr-FR"/>
        </w:rPr>
        <w:t>- les autres pièces du dossier ;</w:t>
      </w:r>
    </w:p>
    <w:p w:rsidR="00FD1589" w:rsidRDefault="00FD1589" w:rsidP="00FD1589">
      <w:pPr>
        <w:spacing w:after="120"/>
        <w:ind w:firstLine="851"/>
        <w:jc w:val="both"/>
        <w:rPr>
          <w:sz w:val="24"/>
          <w:szCs w:val="24"/>
          <w:lang w:val="fr-FR"/>
        </w:rPr>
      </w:pPr>
      <w:r w:rsidRPr="009633C0">
        <w:rPr>
          <w:sz w:val="24"/>
          <w:szCs w:val="24"/>
          <w:lang w:val="fr-FR"/>
        </w:rPr>
        <w:t>Vu :</w:t>
      </w:r>
    </w:p>
    <w:p w:rsidR="009C5217" w:rsidRDefault="009C5217" w:rsidP="009C5217">
      <w:pPr>
        <w:spacing w:after="120"/>
        <w:ind w:firstLine="851"/>
        <w:jc w:val="both"/>
        <w:rPr>
          <w:sz w:val="24"/>
          <w:szCs w:val="24"/>
          <w:lang w:val="fr-FR"/>
        </w:rPr>
      </w:pPr>
      <w:r>
        <w:rPr>
          <w:sz w:val="24"/>
          <w:szCs w:val="24"/>
          <w:lang w:val="fr-FR"/>
        </w:rPr>
        <w:t>- la Constitution ;</w:t>
      </w:r>
    </w:p>
    <w:p w:rsidR="009C5217" w:rsidRDefault="009C5217" w:rsidP="009C5217">
      <w:pPr>
        <w:spacing w:after="120"/>
        <w:ind w:firstLine="851"/>
        <w:jc w:val="both"/>
        <w:rPr>
          <w:sz w:val="24"/>
          <w:szCs w:val="24"/>
          <w:lang w:val="fr-FR"/>
        </w:rPr>
      </w:pPr>
      <w:r>
        <w:rPr>
          <w:sz w:val="24"/>
          <w:szCs w:val="24"/>
          <w:lang w:val="fr-FR"/>
        </w:rPr>
        <w:t>- la convention européenne de sauvegarde des droits de l</w:t>
      </w:r>
      <w:r w:rsidR="00D06ECD">
        <w:rPr>
          <w:sz w:val="24"/>
          <w:szCs w:val="24"/>
          <w:lang w:val="fr-FR"/>
        </w:rPr>
        <w:t>’</w:t>
      </w:r>
      <w:r>
        <w:rPr>
          <w:sz w:val="24"/>
          <w:szCs w:val="24"/>
          <w:lang w:val="fr-FR"/>
        </w:rPr>
        <w:t>homme et des libertés fondamentales ;</w:t>
      </w:r>
    </w:p>
    <w:p w:rsidR="009C5217" w:rsidRDefault="009C5217" w:rsidP="009C5217">
      <w:pPr>
        <w:spacing w:after="120"/>
        <w:ind w:firstLine="851"/>
        <w:jc w:val="both"/>
        <w:rPr>
          <w:sz w:val="24"/>
          <w:szCs w:val="24"/>
          <w:lang w:val="fr-FR"/>
        </w:rPr>
      </w:pPr>
      <w:r>
        <w:rPr>
          <w:sz w:val="24"/>
          <w:szCs w:val="24"/>
          <w:lang w:val="fr-FR"/>
        </w:rPr>
        <w:t xml:space="preserve">- la décision n°2020-800 DC du Conseil constitutionnel du 11 mai 2020 ; </w:t>
      </w:r>
    </w:p>
    <w:p w:rsidR="009C5217" w:rsidRPr="009C5217" w:rsidRDefault="009C5217" w:rsidP="009C5217">
      <w:pPr>
        <w:spacing w:after="120"/>
        <w:ind w:firstLine="851"/>
        <w:jc w:val="both"/>
        <w:rPr>
          <w:sz w:val="24"/>
          <w:szCs w:val="24"/>
          <w:lang w:val="fr-FR"/>
        </w:rPr>
      </w:pPr>
      <w:r>
        <w:rPr>
          <w:sz w:val="24"/>
          <w:szCs w:val="24"/>
          <w:lang w:val="fr-FR"/>
        </w:rPr>
        <w:t xml:space="preserve">- </w:t>
      </w:r>
      <w:r w:rsidRPr="009C5217">
        <w:rPr>
          <w:sz w:val="24"/>
          <w:szCs w:val="24"/>
          <w:lang w:val="fr-FR"/>
        </w:rPr>
        <w:t>la loi organique n° 2004-192 du 27 février 2004 ;</w:t>
      </w:r>
    </w:p>
    <w:p w:rsidR="009C5217" w:rsidRPr="009C5217" w:rsidRDefault="009C5217" w:rsidP="009C5217">
      <w:pPr>
        <w:spacing w:after="120"/>
        <w:ind w:firstLine="851"/>
        <w:jc w:val="both"/>
        <w:rPr>
          <w:sz w:val="24"/>
          <w:szCs w:val="24"/>
          <w:lang w:val="fr-FR"/>
        </w:rPr>
      </w:pPr>
      <w:r w:rsidRPr="009C5217">
        <w:rPr>
          <w:sz w:val="24"/>
          <w:szCs w:val="24"/>
          <w:lang w:val="fr-FR"/>
        </w:rPr>
        <w:t>- la loi n°2020-290 du 23 mars 2020 d</w:t>
      </w:r>
      <w:r w:rsidR="00D06ECD">
        <w:rPr>
          <w:sz w:val="24"/>
          <w:szCs w:val="24"/>
          <w:lang w:val="fr-FR"/>
        </w:rPr>
        <w:t>’</w:t>
      </w:r>
      <w:r w:rsidRPr="009C5217">
        <w:rPr>
          <w:sz w:val="24"/>
          <w:szCs w:val="24"/>
          <w:lang w:val="fr-FR"/>
        </w:rPr>
        <w:t>urgence pour faire face à l</w:t>
      </w:r>
      <w:r w:rsidR="00D06ECD">
        <w:rPr>
          <w:sz w:val="24"/>
          <w:szCs w:val="24"/>
          <w:lang w:val="fr-FR"/>
        </w:rPr>
        <w:t>’</w:t>
      </w:r>
      <w:r w:rsidRPr="009C5217">
        <w:rPr>
          <w:sz w:val="24"/>
          <w:szCs w:val="24"/>
          <w:lang w:val="fr-FR"/>
        </w:rPr>
        <w:t>épidémie de covid-19 ;</w:t>
      </w:r>
    </w:p>
    <w:p w:rsidR="009C5217" w:rsidRDefault="009C5217" w:rsidP="009C5217">
      <w:pPr>
        <w:spacing w:after="120"/>
        <w:ind w:firstLine="851"/>
        <w:jc w:val="both"/>
        <w:rPr>
          <w:sz w:val="24"/>
          <w:szCs w:val="24"/>
          <w:lang w:val="fr-FR"/>
        </w:rPr>
      </w:pPr>
      <w:r w:rsidRPr="009C5217">
        <w:rPr>
          <w:sz w:val="24"/>
          <w:szCs w:val="24"/>
          <w:lang w:val="fr-FR"/>
        </w:rPr>
        <w:t>- la loi n°2020-546 du 11 mai 2020 prorogeant l</w:t>
      </w:r>
      <w:r w:rsidR="00D06ECD">
        <w:rPr>
          <w:sz w:val="24"/>
          <w:szCs w:val="24"/>
          <w:lang w:val="fr-FR"/>
        </w:rPr>
        <w:t>’</w:t>
      </w:r>
      <w:r w:rsidRPr="009C5217">
        <w:rPr>
          <w:sz w:val="24"/>
          <w:szCs w:val="24"/>
          <w:lang w:val="fr-FR"/>
        </w:rPr>
        <w:t>état d</w:t>
      </w:r>
      <w:r w:rsidR="00D06ECD">
        <w:rPr>
          <w:sz w:val="24"/>
          <w:szCs w:val="24"/>
          <w:lang w:val="fr-FR"/>
        </w:rPr>
        <w:t>’</w:t>
      </w:r>
      <w:r w:rsidRPr="009C5217">
        <w:rPr>
          <w:sz w:val="24"/>
          <w:szCs w:val="24"/>
          <w:lang w:val="fr-FR"/>
        </w:rPr>
        <w:t>urgence sanitaire et complétant ses dispositions ;</w:t>
      </w:r>
    </w:p>
    <w:p w:rsidR="00ED1F54" w:rsidRPr="00ED1F54" w:rsidRDefault="00ED1F54" w:rsidP="009C5217">
      <w:pPr>
        <w:spacing w:after="120"/>
        <w:ind w:firstLine="851"/>
        <w:jc w:val="both"/>
        <w:rPr>
          <w:sz w:val="24"/>
          <w:szCs w:val="24"/>
          <w:lang w:val="fr-FR"/>
        </w:rPr>
      </w:pPr>
      <w:r>
        <w:rPr>
          <w:bCs/>
          <w:sz w:val="24"/>
          <w:szCs w:val="24"/>
          <w:lang w:val="fr-FR"/>
        </w:rPr>
        <w:t>- l</w:t>
      </w:r>
      <w:r w:rsidR="00D06ECD">
        <w:rPr>
          <w:bCs/>
          <w:sz w:val="24"/>
          <w:szCs w:val="24"/>
          <w:lang w:val="fr-FR"/>
        </w:rPr>
        <w:t>’</w:t>
      </w:r>
      <w:r>
        <w:rPr>
          <w:bCs/>
          <w:sz w:val="24"/>
          <w:szCs w:val="24"/>
          <w:lang w:val="fr-FR"/>
        </w:rPr>
        <w:t>o</w:t>
      </w:r>
      <w:r w:rsidRPr="00ED1F54">
        <w:rPr>
          <w:bCs/>
          <w:sz w:val="24"/>
          <w:szCs w:val="24"/>
          <w:lang w:val="fr-FR"/>
        </w:rPr>
        <w:t>rdonnance n° 2020-305 du 25 mars 2020 portant adaptation des règles applicables devant les juridictions de l</w:t>
      </w:r>
      <w:r w:rsidR="00D06ECD">
        <w:rPr>
          <w:bCs/>
          <w:sz w:val="24"/>
          <w:szCs w:val="24"/>
          <w:lang w:val="fr-FR"/>
        </w:rPr>
        <w:t>’</w:t>
      </w:r>
      <w:r w:rsidRPr="00ED1F54">
        <w:rPr>
          <w:bCs/>
          <w:sz w:val="24"/>
          <w:szCs w:val="24"/>
          <w:lang w:val="fr-FR"/>
        </w:rPr>
        <w:t>ordre administratif</w:t>
      </w:r>
      <w:r>
        <w:rPr>
          <w:bCs/>
          <w:sz w:val="24"/>
          <w:szCs w:val="24"/>
          <w:lang w:val="fr-FR"/>
        </w:rPr>
        <w:t> ;</w:t>
      </w:r>
    </w:p>
    <w:p w:rsidR="009C5217" w:rsidRPr="00ED1F54" w:rsidRDefault="009C5217" w:rsidP="009C5217">
      <w:pPr>
        <w:spacing w:after="120"/>
        <w:ind w:firstLine="851"/>
        <w:jc w:val="both"/>
        <w:rPr>
          <w:sz w:val="24"/>
          <w:szCs w:val="24"/>
          <w:lang w:val="fr-FR"/>
        </w:rPr>
      </w:pPr>
      <w:r w:rsidRPr="00ED1F54">
        <w:rPr>
          <w:sz w:val="24"/>
          <w:szCs w:val="24"/>
          <w:lang w:val="fr-FR"/>
        </w:rPr>
        <w:t>- l</w:t>
      </w:r>
      <w:r w:rsidR="00D06ECD">
        <w:rPr>
          <w:sz w:val="24"/>
          <w:szCs w:val="24"/>
          <w:lang w:val="fr-FR"/>
        </w:rPr>
        <w:t>’</w:t>
      </w:r>
      <w:r w:rsidRPr="00ED1F54">
        <w:rPr>
          <w:sz w:val="24"/>
          <w:szCs w:val="24"/>
          <w:lang w:val="fr-FR"/>
        </w:rPr>
        <w:t>arrêté n° 260/CM du 16 mars 2020, modifié ;</w:t>
      </w:r>
    </w:p>
    <w:p w:rsidR="009C5217" w:rsidRDefault="009C5217" w:rsidP="009C5217">
      <w:pPr>
        <w:spacing w:after="120"/>
        <w:ind w:firstLine="851"/>
        <w:jc w:val="both"/>
        <w:rPr>
          <w:sz w:val="24"/>
          <w:szCs w:val="24"/>
          <w:lang w:val="fr-FR"/>
        </w:rPr>
      </w:pPr>
      <w:r w:rsidRPr="009C5217">
        <w:rPr>
          <w:sz w:val="24"/>
          <w:szCs w:val="24"/>
          <w:lang w:val="fr-FR"/>
        </w:rPr>
        <w:t xml:space="preserve">- le code de la santé publique ; </w:t>
      </w:r>
    </w:p>
    <w:p w:rsidR="009C5217" w:rsidRDefault="009C5217" w:rsidP="009C5217">
      <w:pPr>
        <w:spacing w:after="120"/>
        <w:ind w:firstLine="851"/>
        <w:jc w:val="both"/>
        <w:rPr>
          <w:sz w:val="24"/>
          <w:szCs w:val="24"/>
          <w:lang w:val="fr-FR"/>
        </w:rPr>
      </w:pPr>
      <w:r w:rsidRPr="009C5217">
        <w:rPr>
          <w:sz w:val="24"/>
          <w:szCs w:val="24"/>
          <w:lang w:val="fr-FR"/>
        </w:rPr>
        <w:t xml:space="preserve">- </w:t>
      </w:r>
      <w:r w:rsidRPr="009633C0">
        <w:rPr>
          <w:sz w:val="24"/>
          <w:szCs w:val="24"/>
          <w:lang w:val="fr-FR"/>
        </w:rPr>
        <w:t>le code de justice administrative</w:t>
      </w:r>
      <w:r>
        <w:rPr>
          <w:sz w:val="24"/>
          <w:szCs w:val="24"/>
          <w:lang w:val="fr-FR"/>
        </w:rPr>
        <w:t>.</w:t>
      </w:r>
    </w:p>
    <w:p w:rsidR="009C5217" w:rsidRDefault="009C5217" w:rsidP="009C5217">
      <w:pPr>
        <w:spacing w:after="120"/>
        <w:ind w:firstLine="851"/>
        <w:jc w:val="both"/>
        <w:rPr>
          <w:sz w:val="24"/>
          <w:szCs w:val="24"/>
          <w:lang w:val="fr-FR"/>
        </w:rPr>
      </w:pPr>
      <w:r w:rsidRPr="009633C0">
        <w:rPr>
          <w:sz w:val="24"/>
          <w:szCs w:val="24"/>
          <w:lang w:val="fr-FR"/>
        </w:rPr>
        <w:t>Les parties ont été régulièrement averties du jour de l</w:t>
      </w:r>
      <w:r w:rsidR="00D06ECD">
        <w:rPr>
          <w:sz w:val="24"/>
          <w:szCs w:val="24"/>
          <w:lang w:val="fr-FR"/>
        </w:rPr>
        <w:t>’</w:t>
      </w:r>
      <w:r w:rsidRPr="009633C0">
        <w:rPr>
          <w:sz w:val="24"/>
          <w:szCs w:val="24"/>
          <w:lang w:val="fr-FR"/>
        </w:rPr>
        <w:t>audience</w:t>
      </w:r>
      <w:r>
        <w:rPr>
          <w:sz w:val="24"/>
          <w:szCs w:val="24"/>
          <w:lang w:val="fr-FR"/>
        </w:rPr>
        <w:t>.</w:t>
      </w:r>
    </w:p>
    <w:p w:rsidR="009C5217" w:rsidRDefault="003E22D7" w:rsidP="009C5217">
      <w:pPr>
        <w:spacing w:after="120"/>
        <w:ind w:firstLine="851"/>
        <w:jc w:val="both"/>
        <w:rPr>
          <w:sz w:val="24"/>
          <w:szCs w:val="24"/>
          <w:lang w:val="fr-FR"/>
        </w:rPr>
      </w:pPr>
      <w:r>
        <w:rPr>
          <w:sz w:val="24"/>
          <w:szCs w:val="24"/>
          <w:lang w:val="fr-FR"/>
        </w:rPr>
        <w:t>En application de l</w:t>
      </w:r>
      <w:r w:rsidR="00D06ECD">
        <w:rPr>
          <w:sz w:val="24"/>
          <w:szCs w:val="24"/>
          <w:lang w:val="fr-FR"/>
        </w:rPr>
        <w:t>’</w:t>
      </w:r>
      <w:r>
        <w:rPr>
          <w:sz w:val="24"/>
          <w:szCs w:val="24"/>
          <w:lang w:val="fr-FR"/>
        </w:rPr>
        <w:t>article 9 de l</w:t>
      </w:r>
      <w:r w:rsidR="00D06ECD">
        <w:rPr>
          <w:sz w:val="24"/>
          <w:szCs w:val="24"/>
          <w:lang w:val="fr-FR"/>
        </w:rPr>
        <w:t>’</w:t>
      </w:r>
      <w:r>
        <w:rPr>
          <w:sz w:val="24"/>
          <w:szCs w:val="24"/>
          <w:lang w:val="fr-FR"/>
        </w:rPr>
        <w:t>ordonnance n° 2020-305 du 25 mars 2020, les parties ont été informées</w:t>
      </w:r>
      <w:r w:rsidR="007E0404">
        <w:rPr>
          <w:sz w:val="24"/>
          <w:szCs w:val="24"/>
          <w:lang w:val="fr-FR"/>
        </w:rPr>
        <w:t>,</w:t>
      </w:r>
      <w:r>
        <w:rPr>
          <w:sz w:val="24"/>
          <w:szCs w:val="24"/>
          <w:lang w:val="fr-FR"/>
        </w:rPr>
        <w:t xml:space="preserve"> le 15 mai 2020,</w:t>
      </w:r>
      <w:r w:rsidR="007E0404">
        <w:rPr>
          <w:sz w:val="24"/>
          <w:szCs w:val="24"/>
          <w:lang w:val="fr-FR"/>
        </w:rPr>
        <w:t xml:space="preserve"> qu</w:t>
      </w:r>
      <w:r w:rsidR="00D06ECD">
        <w:rPr>
          <w:sz w:val="24"/>
          <w:szCs w:val="24"/>
          <w:lang w:val="fr-FR"/>
        </w:rPr>
        <w:t>’</w:t>
      </w:r>
      <w:r w:rsidR="007E0404">
        <w:rPr>
          <w:sz w:val="24"/>
          <w:szCs w:val="24"/>
          <w:lang w:val="fr-FR"/>
        </w:rPr>
        <w:t>il serait statué sur l</w:t>
      </w:r>
      <w:r w:rsidR="00D06ECD">
        <w:rPr>
          <w:sz w:val="24"/>
          <w:szCs w:val="24"/>
          <w:lang w:val="fr-FR"/>
        </w:rPr>
        <w:t>’</w:t>
      </w:r>
      <w:r w:rsidR="007E0404">
        <w:rPr>
          <w:sz w:val="24"/>
          <w:szCs w:val="24"/>
          <w:lang w:val="fr-FR"/>
        </w:rPr>
        <w:t xml:space="preserve">affaire sans audience et que la </w:t>
      </w:r>
      <w:r w:rsidR="009C5217">
        <w:rPr>
          <w:sz w:val="24"/>
          <w:szCs w:val="24"/>
          <w:lang w:val="fr-FR"/>
        </w:rPr>
        <w:t>clôture de l</w:t>
      </w:r>
      <w:r w:rsidR="00D06ECD">
        <w:rPr>
          <w:sz w:val="24"/>
          <w:szCs w:val="24"/>
          <w:lang w:val="fr-FR"/>
        </w:rPr>
        <w:t>’</w:t>
      </w:r>
      <w:r w:rsidR="009C5217">
        <w:rPr>
          <w:sz w:val="24"/>
          <w:szCs w:val="24"/>
          <w:lang w:val="fr-FR"/>
        </w:rPr>
        <w:t xml:space="preserve">instruction </w:t>
      </w:r>
      <w:r w:rsidR="007E0404">
        <w:rPr>
          <w:sz w:val="24"/>
          <w:szCs w:val="24"/>
          <w:lang w:val="fr-FR"/>
        </w:rPr>
        <w:t xml:space="preserve">serait </w:t>
      </w:r>
      <w:r w:rsidR="009C5217">
        <w:rPr>
          <w:sz w:val="24"/>
          <w:szCs w:val="24"/>
          <w:lang w:val="fr-FR"/>
        </w:rPr>
        <w:t xml:space="preserve">prononcée le 16 mai 2020 à </w:t>
      </w:r>
      <w:r w:rsidR="007E0404">
        <w:rPr>
          <w:sz w:val="24"/>
          <w:szCs w:val="24"/>
          <w:lang w:val="fr-FR"/>
        </w:rPr>
        <w:t>23</w:t>
      </w:r>
      <w:r w:rsidR="009C5217">
        <w:rPr>
          <w:sz w:val="24"/>
          <w:szCs w:val="24"/>
          <w:lang w:val="fr-FR"/>
        </w:rPr>
        <w:t>h00</w:t>
      </w:r>
      <w:r w:rsidR="00AA1880">
        <w:rPr>
          <w:sz w:val="24"/>
          <w:szCs w:val="24"/>
          <w:lang w:val="fr-FR"/>
        </w:rPr>
        <w:t>, heure de métropole (</w:t>
      </w:r>
      <w:r w:rsidR="007E0404">
        <w:rPr>
          <w:sz w:val="24"/>
          <w:szCs w:val="24"/>
          <w:lang w:val="fr-FR"/>
        </w:rPr>
        <w:t>16 mai 2020 à 11h00 à Papeete).</w:t>
      </w:r>
    </w:p>
    <w:p w:rsidR="007E0404" w:rsidRDefault="007E0404" w:rsidP="007E0404">
      <w:pPr>
        <w:spacing w:after="120"/>
        <w:ind w:firstLine="851"/>
        <w:jc w:val="both"/>
        <w:rPr>
          <w:sz w:val="24"/>
          <w:szCs w:val="24"/>
          <w:lang w:val="fr-FR"/>
        </w:rPr>
      </w:pPr>
      <w:r>
        <w:rPr>
          <w:sz w:val="24"/>
          <w:szCs w:val="24"/>
          <w:lang w:val="fr-FR"/>
        </w:rPr>
        <w:t xml:space="preserve">A la suite de la communication du mémoire du </w:t>
      </w:r>
      <w:r w:rsidRPr="00C617A6">
        <w:rPr>
          <w:sz w:val="24"/>
          <w:szCs w:val="24"/>
          <w:lang w:val="fr-FR"/>
        </w:rPr>
        <w:t xml:space="preserve">haut-commissaire de la République en </w:t>
      </w:r>
      <w:r w:rsidRPr="00C617A6">
        <w:rPr>
          <w:sz w:val="24"/>
          <w:szCs w:val="24"/>
          <w:lang w:val="fr-FR"/>
        </w:rPr>
        <w:lastRenderedPageBreak/>
        <w:t>Polynésie française</w:t>
      </w:r>
      <w:r>
        <w:rPr>
          <w:sz w:val="24"/>
          <w:szCs w:val="24"/>
          <w:lang w:val="fr-FR"/>
        </w:rPr>
        <w:t xml:space="preserve">, </w:t>
      </w:r>
      <w:r w:rsidRPr="00C617A6">
        <w:rPr>
          <w:sz w:val="24"/>
          <w:szCs w:val="24"/>
          <w:lang w:val="fr-FR"/>
        </w:rPr>
        <w:t>enregistré le 16 mai 2020 à</w:t>
      </w:r>
      <w:r>
        <w:rPr>
          <w:sz w:val="24"/>
          <w:szCs w:val="24"/>
          <w:lang w:val="fr-FR"/>
        </w:rPr>
        <w:t xml:space="preserve"> 23h34,</w:t>
      </w:r>
      <w:r w:rsidRPr="00C617A6">
        <w:rPr>
          <w:sz w:val="24"/>
          <w:szCs w:val="24"/>
          <w:lang w:val="fr-FR"/>
        </w:rPr>
        <w:t xml:space="preserve"> heure de métropole</w:t>
      </w:r>
      <w:r>
        <w:rPr>
          <w:sz w:val="24"/>
          <w:szCs w:val="24"/>
          <w:lang w:val="fr-FR"/>
        </w:rPr>
        <w:t xml:space="preserve"> (16 mai 2020 à 11h34 à Papeete), </w:t>
      </w:r>
      <w:r w:rsidRPr="00C617A6">
        <w:rPr>
          <w:sz w:val="24"/>
          <w:szCs w:val="24"/>
          <w:lang w:val="fr-FR"/>
        </w:rPr>
        <w:t>le</w:t>
      </w:r>
      <w:r>
        <w:rPr>
          <w:sz w:val="24"/>
          <w:szCs w:val="24"/>
          <w:lang w:val="fr-FR"/>
        </w:rPr>
        <w:t>s parties ont été informées</w:t>
      </w:r>
      <w:r w:rsidR="00D3796C">
        <w:rPr>
          <w:sz w:val="24"/>
          <w:szCs w:val="24"/>
          <w:lang w:val="fr-FR"/>
        </w:rPr>
        <w:t xml:space="preserve"> </w:t>
      </w:r>
      <w:r>
        <w:rPr>
          <w:sz w:val="24"/>
          <w:szCs w:val="24"/>
          <w:lang w:val="fr-FR"/>
        </w:rPr>
        <w:t>que l</w:t>
      </w:r>
      <w:r w:rsidR="00D06ECD">
        <w:rPr>
          <w:sz w:val="24"/>
          <w:szCs w:val="24"/>
          <w:lang w:val="fr-FR"/>
        </w:rPr>
        <w:t>’</w:t>
      </w:r>
      <w:r>
        <w:rPr>
          <w:sz w:val="24"/>
          <w:szCs w:val="24"/>
          <w:lang w:val="fr-FR"/>
        </w:rPr>
        <w:t>instruction était rouverte et qu</w:t>
      </w:r>
      <w:r w:rsidR="00D06ECD">
        <w:rPr>
          <w:sz w:val="24"/>
          <w:szCs w:val="24"/>
          <w:lang w:val="fr-FR"/>
        </w:rPr>
        <w:t>’</w:t>
      </w:r>
      <w:r>
        <w:rPr>
          <w:sz w:val="24"/>
          <w:szCs w:val="24"/>
          <w:lang w:val="fr-FR"/>
        </w:rPr>
        <w:t xml:space="preserve">elle serait </w:t>
      </w:r>
      <w:r w:rsidR="00D3796C">
        <w:rPr>
          <w:sz w:val="24"/>
          <w:szCs w:val="24"/>
          <w:lang w:val="fr-FR"/>
        </w:rPr>
        <w:t>à</w:t>
      </w:r>
      <w:r>
        <w:rPr>
          <w:sz w:val="24"/>
          <w:szCs w:val="24"/>
          <w:lang w:val="fr-FR"/>
        </w:rPr>
        <w:t xml:space="preserve"> nouveau close le 17</w:t>
      </w:r>
      <w:r w:rsidRPr="00C617A6">
        <w:rPr>
          <w:sz w:val="24"/>
          <w:szCs w:val="24"/>
          <w:lang w:val="fr-FR"/>
        </w:rPr>
        <w:t xml:space="preserve"> mai 2020 à</w:t>
      </w:r>
      <w:r>
        <w:rPr>
          <w:sz w:val="24"/>
          <w:szCs w:val="24"/>
          <w:lang w:val="fr-FR"/>
        </w:rPr>
        <w:t xml:space="preserve"> 03h00,</w:t>
      </w:r>
      <w:r w:rsidRPr="00C617A6">
        <w:rPr>
          <w:sz w:val="24"/>
          <w:szCs w:val="24"/>
          <w:lang w:val="fr-FR"/>
        </w:rPr>
        <w:t xml:space="preserve"> heure de métropole</w:t>
      </w:r>
      <w:r>
        <w:rPr>
          <w:sz w:val="24"/>
          <w:szCs w:val="24"/>
          <w:lang w:val="fr-FR"/>
        </w:rPr>
        <w:t xml:space="preserve"> (16 mai 2020 à 15h00 à Papeete)</w:t>
      </w:r>
      <w:r w:rsidR="00D3796C">
        <w:rPr>
          <w:sz w:val="24"/>
          <w:szCs w:val="24"/>
          <w:lang w:val="fr-FR"/>
        </w:rPr>
        <w:t xml:space="preserve">. Les parties ont </w:t>
      </w:r>
      <w:r w:rsidR="004A0089">
        <w:rPr>
          <w:sz w:val="24"/>
          <w:szCs w:val="24"/>
          <w:lang w:val="fr-FR"/>
        </w:rPr>
        <w:t>é</w:t>
      </w:r>
      <w:r w:rsidR="00D3796C">
        <w:rPr>
          <w:sz w:val="24"/>
          <w:szCs w:val="24"/>
          <w:lang w:val="fr-FR"/>
        </w:rPr>
        <w:t xml:space="preserve">té </w:t>
      </w:r>
      <w:r>
        <w:rPr>
          <w:sz w:val="24"/>
          <w:szCs w:val="24"/>
          <w:lang w:val="fr-FR"/>
        </w:rPr>
        <w:t>de nouveau informées qu</w:t>
      </w:r>
      <w:r w:rsidR="00D06ECD">
        <w:rPr>
          <w:sz w:val="24"/>
          <w:szCs w:val="24"/>
          <w:lang w:val="fr-FR"/>
        </w:rPr>
        <w:t>’</w:t>
      </w:r>
      <w:r>
        <w:rPr>
          <w:sz w:val="24"/>
          <w:szCs w:val="24"/>
          <w:lang w:val="fr-FR"/>
        </w:rPr>
        <w:t>en application de l</w:t>
      </w:r>
      <w:r w:rsidR="00D06ECD">
        <w:rPr>
          <w:sz w:val="24"/>
          <w:szCs w:val="24"/>
          <w:lang w:val="fr-FR"/>
        </w:rPr>
        <w:t>’</w:t>
      </w:r>
      <w:r>
        <w:rPr>
          <w:sz w:val="24"/>
          <w:szCs w:val="24"/>
          <w:lang w:val="fr-FR"/>
        </w:rPr>
        <w:t>article 9 de l</w:t>
      </w:r>
      <w:r w:rsidR="00D06ECD">
        <w:rPr>
          <w:sz w:val="24"/>
          <w:szCs w:val="24"/>
          <w:lang w:val="fr-FR"/>
        </w:rPr>
        <w:t>’</w:t>
      </w:r>
      <w:r>
        <w:rPr>
          <w:sz w:val="24"/>
          <w:szCs w:val="24"/>
          <w:lang w:val="fr-FR"/>
        </w:rPr>
        <w:t>ordonnance n° 2020-305 du 25 mars 2020, il serait statué sur l</w:t>
      </w:r>
      <w:r w:rsidR="00D06ECD">
        <w:rPr>
          <w:sz w:val="24"/>
          <w:szCs w:val="24"/>
          <w:lang w:val="fr-FR"/>
        </w:rPr>
        <w:t>’</w:t>
      </w:r>
      <w:r>
        <w:rPr>
          <w:sz w:val="24"/>
          <w:szCs w:val="24"/>
          <w:lang w:val="fr-FR"/>
        </w:rPr>
        <w:t>affaire sans audience.</w:t>
      </w:r>
    </w:p>
    <w:p w:rsidR="009C5217" w:rsidRDefault="009C5217" w:rsidP="009C5217">
      <w:pPr>
        <w:spacing w:after="120"/>
        <w:ind w:firstLine="851"/>
        <w:jc w:val="both"/>
        <w:rPr>
          <w:sz w:val="24"/>
          <w:szCs w:val="24"/>
          <w:lang w:val="fr-FR"/>
        </w:rPr>
      </w:pPr>
      <w:r>
        <w:rPr>
          <w:sz w:val="24"/>
          <w:szCs w:val="24"/>
          <w:lang w:val="fr-FR"/>
        </w:rPr>
        <w:t>Considérant ce qui suit :</w:t>
      </w:r>
    </w:p>
    <w:p w:rsidR="00EC3F80" w:rsidRDefault="009C5217" w:rsidP="00EC3F80">
      <w:pPr>
        <w:spacing w:after="120"/>
        <w:ind w:firstLine="851"/>
        <w:jc w:val="both"/>
        <w:rPr>
          <w:sz w:val="24"/>
          <w:szCs w:val="24"/>
          <w:lang w:val="fr-FR"/>
        </w:rPr>
      </w:pPr>
      <w:r w:rsidRPr="009C5217">
        <w:rPr>
          <w:sz w:val="24"/>
          <w:szCs w:val="24"/>
          <w:lang w:val="fr-FR"/>
        </w:rPr>
        <w:t xml:space="preserve">1. Le 10 mai 2020, </w:t>
      </w:r>
      <w:r w:rsidR="00EC3F80">
        <w:rPr>
          <w:sz w:val="24"/>
          <w:szCs w:val="24"/>
          <w:lang w:val="fr-FR"/>
        </w:rPr>
        <w:t>Mme</w:t>
      </w:r>
      <w:r w:rsidR="00EC3F80" w:rsidRPr="009C5217">
        <w:rPr>
          <w:sz w:val="24"/>
          <w:szCs w:val="24"/>
          <w:lang w:val="fr-FR"/>
        </w:rPr>
        <w:t xml:space="preserve"> </w:t>
      </w:r>
      <w:r w:rsidR="005C094F">
        <w:rPr>
          <w:sz w:val="24"/>
          <w:szCs w:val="24"/>
          <w:lang w:val="fr-FR"/>
        </w:rPr>
        <w:t>G.</w:t>
      </w:r>
      <w:r w:rsidR="00EC3F80" w:rsidRPr="009C5217">
        <w:rPr>
          <w:sz w:val="24"/>
          <w:szCs w:val="24"/>
          <w:lang w:val="fr-FR"/>
        </w:rPr>
        <w:t xml:space="preserve"> </w:t>
      </w:r>
      <w:r w:rsidR="00EC3F80">
        <w:rPr>
          <w:sz w:val="24"/>
          <w:szCs w:val="24"/>
          <w:lang w:val="fr-FR"/>
        </w:rPr>
        <w:t xml:space="preserve">est arrivée sur </w:t>
      </w:r>
      <w:r w:rsidR="00EC3F80" w:rsidRPr="009C5217">
        <w:rPr>
          <w:sz w:val="24"/>
          <w:szCs w:val="24"/>
          <w:lang w:val="fr-FR"/>
        </w:rPr>
        <w:t xml:space="preserve">le territoire </w:t>
      </w:r>
      <w:r w:rsidR="00EC3F80">
        <w:rPr>
          <w:sz w:val="24"/>
          <w:szCs w:val="24"/>
          <w:lang w:val="fr-FR"/>
        </w:rPr>
        <w:t>de la Polynésie française</w:t>
      </w:r>
      <w:r w:rsidR="00EC3F80" w:rsidRPr="009C5217">
        <w:rPr>
          <w:sz w:val="24"/>
          <w:szCs w:val="24"/>
          <w:lang w:val="fr-FR"/>
        </w:rPr>
        <w:t xml:space="preserve"> en provenance de la métropole</w:t>
      </w:r>
      <w:r w:rsidR="00EC3F80">
        <w:rPr>
          <w:sz w:val="24"/>
          <w:szCs w:val="24"/>
          <w:lang w:val="fr-FR"/>
        </w:rPr>
        <w:t xml:space="preserve">. Elle a </w:t>
      </w:r>
      <w:r w:rsidRPr="009C5217">
        <w:rPr>
          <w:sz w:val="24"/>
          <w:szCs w:val="24"/>
          <w:lang w:val="fr-FR"/>
        </w:rPr>
        <w:t xml:space="preserve">immédiatement </w:t>
      </w:r>
      <w:r w:rsidR="00E16179">
        <w:rPr>
          <w:sz w:val="24"/>
          <w:szCs w:val="24"/>
          <w:lang w:val="fr-FR"/>
        </w:rPr>
        <w:t xml:space="preserve">été </w:t>
      </w:r>
      <w:r w:rsidR="00EC3F80">
        <w:rPr>
          <w:sz w:val="24"/>
          <w:szCs w:val="24"/>
          <w:lang w:val="fr-FR"/>
        </w:rPr>
        <w:t xml:space="preserve">prise en charge par </w:t>
      </w:r>
      <w:r w:rsidR="00E16179">
        <w:rPr>
          <w:sz w:val="24"/>
          <w:szCs w:val="24"/>
          <w:lang w:val="fr-FR"/>
        </w:rPr>
        <w:t xml:space="preserve">les </w:t>
      </w:r>
      <w:r w:rsidR="00EC3F80" w:rsidRPr="009C5217">
        <w:rPr>
          <w:sz w:val="24"/>
          <w:szCs w:val="24"/>
          <w:lang w:val="fr-FR"/>
        </w:rPr>
        <w:t>autorités de la Polynésie française</w:t>
      </w:r>
      <w:r w:rsidR="00EC3F80">
        <w:rPr>
          <w:sz w:val="24"/>
          <w:szCs w:val="24"/>
          <w:lang w:val="fr-FR"/>
        </w:rPr>
        <w:t xml:space="preserve"> et </w:t>
      </w:r>
      <w:r w:rsidR="00717D6B">
        <w:rPr>
          <w:sz w:val="24"/>
          <w:szCs w:val="24"/>
          <w:lang w:val="fr-FR"/>
        </w:rPr>
        <w:t>transférée</w:t>
      </w:r>
      <w:r w:rsidRPr="009C5217">
        <w:rPr>
          <w:sz w:val="24"/>
          <w:szCs w:val="24"/>
          <w:lang w:val="fr-FR"/>
        </w:rPr>
        <w:t xml:space="preserve"> de l</w:t>
      </w:r>
      <w:r w:rsidR="00D06ECD">
        <w:rPr>
          <w:sz w:val="24"/>
          <w:szCs w:val="24"/>
          <w:lang w:val="fr-FR"/>
        </w:rPr>
        <w:t>’</w:t>
      </w:r>
      <w:r w:rsidRPr="009C5217">
        <w:rPr>
          <w:sz w:val="24"/>
          <w:szCs w:val="24"/>
          <w:lang w:val="fr-FR"/>
        </w:rPr>
        <w:t>aéroport de Tahiti Faa</w:t>
      </w:r>
      <w:r w:rsidR="00D06ECD">
        <w:rPr>
          <w:sz w:val="24"/>
          <w:szCs w:val="24"/>
          <w:lang w:val="fr-FR"/>
        </w:rPr>
        <w:t>’</w:t>
      </w:r>
      <w:r w:rsidRPr="009C5217">
        <w:rPr>
          <w:sz w:val="24"/>
          <w:szCs w:val="24"/>
          <w:lang w:val="fr-FR"/>
        </w:rPr>
        <w:t>a vers des locaux de l</w:t>
      </w:r>
      <w:r w:rsidR="00D06ECD">
        <w:rPr>
          <w:sz w:val="24"/>
          <w:szCs w:val="24"/>
          <w:lang w:val="fr-FR"/>
        </w:rPr>
        <w:t>’</w:t>
      </w:r>
      <w:r w:rsidR="00C617A6">
        <w:rPr>
          <w:sz w:val="24"/>
          <w:szCs w:val="24"/>
          <w:lang w:val="fr-FR"/>
        </w:rPr>
        <w:t>U</w:t>
      </w:r>
      <w:r w:rsidRPr="009C5217">
        <w:rPr>
          <w:sz w:val="24"/>
          <w:szCs w:val="24"/>
          <w:lang w:val="fr-FR"/>
        </w:rPr>
        <w:t>niversité de la Polynésie française, pour y être mis</w:t>
      </w:r>
      <w:r w:rsidR="00717D6B">
        <w:rPr>
          <w:sz w:val="24"/>
          <w:szCs w:val="24"/>
          <w:lang w:val="fr-FR"/>
        </w:rPr>
        <w:t>e</w:t>
      </w:r>
      <w:r w:rsidRPr="009C5217">
        <w:rPr>
          <w:sz w:val="24"/>
          <w:szCs w:val="24"/>
          <w:lang w:val="fr-FR"/>
        </w:rPr>
        <w:t xml:space="preserve"> en quarantaine dans une chambre.</w:t>
      </w:r>
      <w:r w:rsidR="00ED1F54">
        <w:rPr>
          <w:sz w:val="24"/>
          <w:szCs w:val="24"/>
          <w:lang w:val="fr-FR"/>
        </w:rPr>
        <w:t xml:space="preserve"> </w:t>
      </w:r>
      <w:r w:rsidR="00EC3F80">
        <w:rPr>
          <w:sz w:val="24"/>
          <w:szCs w:val="24"/>
          <w:lang w:val="fr-FR"/>
        </w:rPr>
        <w:t xml:space="preserve">Depuis lors, </w:t>
      </w:r>
      <w:r w:rsidR="00ED1F54">
        <w:rPr>
          <w:sz w:val="24"/>
          <w:szCs w:val="24"/>
          <w:lang w:val="fr-FR"/>
        </w:rPr>
        <w:t xml:space="preserve">elle </w:t>
      </w:r>
      <w:r w:rsidR="00EC3F80">
        <w:rPr>
          <w:sz w:val="24"/>
          <w:szCs w:val="24"/>
          <w:lang w:val="fr-FR"/>
        </w:rPr>
        <w:t>n</w:t>
      </w:r>
      <w:r w:rsidR="00EC3F80" w:rsidRPr="009C5217">
        <w:rPr>
          <w:sz w:val="24"/>
          <w:szCs w:val="24"/>
          <w:lang w:val="fr-FR"/>
        </w:rPr>
        <w:t xml:space="preserve">e </w:t>
      </w:r>
      <w:r w:rsidR="00EC3F80">
        <w:rPr>
          <w:sz w:val="24"/>
          <w:szCs w:val="24"/>
          <w:lang w:val="fr-FR"/>
        </w:rPr>
        <w:t xml:space="preserve">peut </w:t>
      </w:r>
      <w:r w:rsidR="00EC3F80" w:rsidRPr="009C5217">
        <w:rPr>
          <w:sz w:val="24"/>
          <w:szCs w:val="24"/>
          <w:lang w:val="fr-FR"/>
        </w:rPr>
        <w:t>sortir de cette enceinte</w:t>
      </w:r>
      <w:r w:rsidR="00C617A6">
        <w:rPr>
          <w:sz w:val="24"/>
          <w:szCs w:val="24"/>
          <w:lang w:val="fr-FR"/>
        </w:rPr>
        <w:t xml:space="preserve"> où elle demeure sous la surveillance de gardes, </w:t>
      </w:r>
      <w:r w:rsidR="00EC3F80">
        <w:rPr>
          <w:sz w:val="24"/>
          <w:szCs w:val="24"/>
          <w:lang w:val="fr-FR"/>
        </w:rPr>
        <w:t xml:space="preserve">sauf à marcher sur </w:t>
      </w:r>
      <w:r w:rsidR="00ED1F54">
        <w:rPr>
          <w:sz w:val="24"/>
          <w:szCs w:val="24"/>
          <w:lang w:val="fr-FR"/>
        </w:rPr>
        <w:t xml:space="preserve">une </w:t>
      </w:r>
      <w:r w:rsidR="00EC3F80">
        <w:rPr>
          <w:sz w:val="24"/>
          <w:szCs w:val="24"/>
          <w:lang w:val="fr-FR"/>
        </w:rPr>
        <w:t>impas</w:t>
      </w:r>
      <w:r w:rsidR="00ED1F54">
        <w:rPr>
          <w:sz w:val="24"/>
          <w:szCs w:val="24"/>
          <w:lang w:val="fr-FR"/>
        </w:rPr>
        <w:t>se d</w:t>
      </w:r>
      <w:r w:rsidR="00D06ECD">
        <w:rPr>
          <w:sz w:val="24"/>
          <w:szCs w:val="24"/>
          <w:lang w:val="fr-FR"/>
        </w:rPr>
        <w:t>’</w:t>
      </w:r>
      <w:r w:rsidR="00ED1F54">
        <w:rPr>
          <w:sz w:val="24"/>
          <w:szCs w:val="24"/>
          <w:lang w:val="fr-FR"/>
        </w:rPr>
        <w:t xml:space="preserve">une longueur de </w:t>
      </w:r>
      <w:r w:rsidR="00EC3F80">
        <w:rPr>
          <w:sz w:val="24"/>
          <w:szCs w:val="24"/>
          <w:lang w:val="fr-FR"/>
        </w:rPr>
        <w:t xml:space="preserve">125 mètres qui jouxte </w:t>
      </w:r>
      <w:r w:rsidR="00E16179">
        <w:rPr>
          <w:sz w:val="24"/>
          <w:szCs w:val="24"/>
          <w:lang w:val="fr-FR"/>
        </w:rPr>
        <w:t>son</w:t>
      </w:r>
      <w:r w:rsidR="00EC3F80">
        <w:rPr>
          <w:sz w:val="24"/>
          <w:szCs w:val="24"/>
          <w:lang w:val="fr-FR"/>
        </w:rPr>
        <w:t xml:space="preserve"> lieu d</w:t>
      </w:r>
      <w:r w:rsidR="00D06ECD">
        <w:rPr>
          <w:sz w:val="24"/>
          <w:szCs w:val="24"/>
          <w:lang w:val="fr-FR"/>
        </w:rPr>
        <w:t>’</w:t>
      </w:r>
      <w:r w:rsidR="00EC3F80">
        <w:rPr>
          <w:sz w:val="24"/>
          <w:szCs w:val="24"/>
          <w:lang w:val="fr-FR"/>
        </w:rPr>
        <w:t>hébergement</w:t>
      </w:r>
      <w:r w:rsidR="00AA1880">
        <w:rPr>
          <w:sz w:val="24"/>
          <w:szCs w:val="24"/>
          <w:lang w:val="fr-FR"/>
        </w:rPr>
        <w:t>. Ses moyens de communication avec l</w:t>
      </w:r>
      <w:r w:rsidR="00D06ECD">
        <w:rPr>
          <w:sz w:val="24"/>
          <w:szCs w:val="24"/>
          <w:lang w:val="fr-FR"/>
        </w:rPr>
        <w:t>’</w:t>
      </w:r>
      <w:r w:rsidR="00AA1880">
        <w:rPr>
          <w:sz w:val="24"/>
          <w:szCs w:val="24"/>
          <w:lang w:val="fr-FR"/>
        </w:rPr>
        <w:t>extérieur sont limités</w:t>
      </w:r>
      <w:r w:rsidR="00584B03">
        <w:rPr>
          <w:sz w:val="24"/>
          <w:szCs w:val="24"/>
          <w:lang w:val="fr-FR"/>
        </w:rPr>
        <w:t>.</w:t>
      </w:r>
    </w:p>
    <w:p w:rsidR="009C5217" w:rsidRPr="009C5217" w:rsidRDefault="009C5217" w:rsidP="00C617A6">
      <w:pPr>
        <w:keepNext/>
        <w:widowControl/>
        <w:spacing w:after="120"/>
        <w:jc w:val="both"/>
        <w:rPr>
          <w:sz w:val="24"/>
          <w:szCs w:val="24"/>
          <w:u w:val="single"/>
          <w:lang w:val="fr-FR"/>
        </w:rPr>
      </w:pPr>
      <w:r w:rsidRPr="009C5217">
        <w:rPr>
          <w:sz w:val="24"/>
          <w:szCs w:val="24"/>
          <w:u w:val="single"/>
          <w:lang w:val="fr-FR"/>
        </w:rPr>
        <w:t xml:space="preserve">Sur le cadre </w:t>
      </w:r>
      <w:r w:rsidR="00ED3CA2">
        <w:rPr>
          <w:sz w:val="24"/>
          <w:szCs w:val="24"/>
          <w:u w:val="single"/>
          <w:lang w:val="fr-FR"/>
        </w:rPr>
        <w:t>légal</w:t>
      </w:r>
      <w:r w:rsidR="0082691F">
        <w:rPr>
          <w:sz w:val="24"/>
          <w:szCs w:val="24"/>
          <w:u w:val="single"/>
          <w:lang w:val="fr-FR"/>
        </w:rPr>
        <w:t> :</w:t>
      </w:r>
    </w:p>
    <w:p w:rsidR="009C5217" w:rsidRDefault="00ED3CA2" w:rsidP="009C5217">
      <w:pPr>
        <w:spacing w:after="120"/>
        <w:ind w:firstLine="851"/>
        <w:jc w:val="both"/>
        <w:rPr>
          <w:sz w:val="24"/>
          <w:szCs w:val="24"/>
          <w:lang w:val="fr-FR"/>
        </w:rPr>
      </w:pPr>
      <w:r>
        <w:rPr>
          <w:sz w:val="24"/>
          <w:szCs w:val="24"/>
          <w:lang w:val="fr-FR"/>
        </w:rPr>
        <w:t>2</w:t>
      </w:r>
      <w:r w:rsidR="009C5217" w:rsidRPr="009C5217">
        <w:rPr>
          <w:sz w:val="24"/>
          <w:szCs w:val="24"/>
          <w:lang w:val="fr-FR"/>
        </w:rPr>
        <w:t>.</w:t>
      </w:r>
      <w:r w:rsidR="009C5217" w:rsidRPr="005D1AAC">
        <w:rPr>
          <w:sz w:val="24"/>
          <w:szCs w:val="24"/>
          <w:lang w:val="fr-FR"/>
        </w:rPr>
        <w:t xml:space="preserve"> La loi n° 2020-290 du 23 mars 2020 d</w:t>
      </w:r>
      <w:r w:rsidR="00D06ECD">
        <w:rPr>
          <w:sz w:val="24"/>
          <w:szCs w:val="24"/>
          <w:lang w:val="fr-FR"/>
        </w:rPr>
        <w:t>’</w:t>
      </w:r>
      <w:r w:rsidR="009C5217" w:rsidRPr="005D1AAC">
        <w:rPr>
          <w:sz w:val="24"/>
          <w:szCs w:val="24"/>
          <w:lang w:val="fr-FR"/>
        </w:rPr>
        <w:t>urgence pour faire face à l</w:t>
      </w:r>
      <w:r w:rsidR="00D06ECD">
        <w:rPr>
          <w:sz w:val="24"/>
          <w:szCs w:val="24"/>
          <w:lang w:val="fr-FR"/>
        </w:rPr>
        <w:t>’</w:t>
      </w:r>
      <w:r w:rsidR="009C5217" w:rsidRPr="005D1AAC">
        <w:rPr>
          <w:sz w:val="24"/>
          <w:szCs w:val="24"/>
          <w:lang w:val="fr-FR"/>
        </w:rPr>
        <w:t>épidémie de covid-19, modifiée par la loi n° 2020-546 du 11 mai 2020 prorogeant l</w:t>
      </w:r>
      <w:r w:rsidR="00D06ECD">
        <w:rPr>
          <w:sz w:val="24"/>
          <w:szCs w:val="24"/>
          <w:lang w:val="fr-FR"/>
        </w:rPr>
        <w:t>’</w:t>
      </w:r>
      <w:r w:rsidR="009C5217" w:rsidRPr="005D1AAC">
        <w:rPr>
          <w:sz w:val="24"/>
          <w:szCs w:val="24"/>
          <w:lang w:val="fr-FR"/>
        </w:rPr>
        <w:t>état d</w:t>
      </w:r>
      <w:r w:rsidR="00D06ECD">
        <w:rPr>
          <w:sz w:val="24"/>
          <w:szCs w:val="24"/>
          <w:lang w:val="fr-FR"/>
        </w:rPr>
        <w:t>’</w:t>
      </w:r>
      <w:r w:rsidR="009C5217" w:rsidRPr="005D1AAC">
        <w:rPr>
          <w:sz w:val="24"/>
          <w:szCs w:val="24"/>
          <w:lang w:val="fr-FR"/>
        </w:rPr>
        <w:t>urgence sanitaire et complétant ses dispositions, a introduit dans le titre III du Livre Ier de la troisième partie du code de la santé publique un chapitre Ier bis, intitulé « Etat d</w:t>
      </w:r>
      <w:r w:rsidR="00D06ECD">
        <w:rPr>
          <w:sz w:val="24"/>
          <w:szCs w:val="24"/>
          <w:lang w:val="fr-FR"/>
        </w:rPr>
        <w:t>’</w:t>
      </w:r>
      <w:r w:rsidR="009C5217" w:rsidRPr="005D1AAC">
        <w:rPr>
          <w:sz w:val="24"/>
          <w:szCs w:val="24"/>
          <w:lang w:val="fr-FR"/>
        </w:rPr>
        <w:t>urgence sanitaire », comportant notamment les articles L. 3131-15 et L. 3131-17.</w:t>
      </w:r>
    </w:p>
    <w:p w:rsidR="009C5217" w:rsidRDefault="00ED3CA2" w:rsidP="009C5217">
      <w:pPr>
        <w:spacing w:after="120"/>
        <w:ind w:firstLine="851"/>
        <w:jc w:val="both"/>
        <w:rPr>
          <w:sz w:val="24"/>
          <w:szCs w:val="24"/>
          <w:lang w:val="fr-FR"/>
        </w:rPr>
      </w:pPr>
      <w:r>
        <w:rPr>
          <w:sz w:val="24"/>
          <w:szCs w:val="24"/>
          <w:lang w:val="fr-FR"/>
        </w:rPr>
        <w:t>3</w:t>
      </w:r>
      <w:r w:rsidR="009C5217" w:rsidRPr="009C5217">
        <w:rPr>
          <w:sz w:val="24"/>
          <w:szCs w:val="24"/>
          <w:lang w:val="fr-FR"/>
        </w:rPr>
        <w:t xml:space="preserve">. </w:t>
      </w:r>
      <w:r w:rsidR="009C5217" w:rsidRPr="005D1AAC">
        <w:rPr>
          <w:sz w:val="24"/>
          <w:szCs w:val="24"/>
          <w:lang w:val="fr-FR"/>
        </w:rPr>
        <w:t>Aux termes de l</w:t>
      </w:r>
      <w:r w:rsidR="00D06ECD">
        <w:rPr>
          <w:sz w:val="24"/>
          <w:szCs w:val="24"/>
          <w:lang w:val="fr-FR"/>
        </w:rPr>
        <w:t>’</w:t>
      </w:r>
      <w:r w:rsidR="009C5217" w:rsidRPr="005D1AAC">
        <w:rPr>
          <w:sz w:val="24"/>
          <w:szCs w:val="24"/>
          <w:lang w:val="fr-FR"/>
        </w:rPr>
        <w:t xml:space="preserve">article L. 3131-15 de ce code, dans sa rédaction issue de la loi n° 2020-546 du 11 mai 2020 : </w:t>
      </w:r>
      <w:r w:rsidR="009C5217" w:rsidRPr="009C5217">
        <w:rPr>
          <w:i/>
          <w:sz w:val="24"/>
          <w:szCs w:val="24"/>
          <w:lang w:val="fr-FR"/>
        </w:rPr>
        <w:t>« I. - Dans les circonscriptions territoriales où l</w:t>
      </w:r>
      <w:r w:rsidR="00D06ECD">
        <w:rPr>
          <w:i/>
          <w:sz w:val="24"/>
          <w:szCs w:val="24"/>
          <w:lang w:val="fr-FR"/>
        </w:rPr>
        <w:t>’</w:t>
      </w:r>
      <w:r w:rsidR="009C5217" w:rsidRPr="009C5217">
        <w:rPr>
          <w:i/>
          <w:sz w:val="24"/>
          <w:szCs w:val="24"/>
          <w:lang w:val="fr-FR"/>
        </w:rPr>
        <w:t>état d</w:t>
      </w:r>
      <w:r w:rsidR="00D06ECD">
        <w:rPr>
          <w:i/>
          <w:sz w:val="24"/>
          <w:szCs w:val="24"/>
          <w:lang w:val="fr-FR"/>
        </w:rPr>
        <w:t>’</w:t>
      </w:r>
      <w:r w:rsidR="009C5217" w:rsidRPr="009C5217">
        <w:rPr>
          <w:i/>
          <w:sz w:val="24"/>
          <w:szCs w:val="24"/>
          <w:lang w:val="fr-FR"/>
        </w:rPr>
        <w:t>urgence sanitaire est déclaré, le Premier ministre peut, par décret réglementaire pris sur le rapport du ministre chargé de la santé, aux seules fins de garantir la santé publique : / (…) / 3° Ordonner des mesures ayant pour objet la mise en quarantaine, au sens de l</w:t>
      </w:r>
      <w:r w:rsidR="00D06ECD">
        <w:rPr>
          <w:i/>
          <w:sz w:val="24"/>
          <w:szCs w:val="24"/>
          <w:lang w:val="fr-FR"/>
        </w:rPr>
        <w:t>’</w:t>
      </w:r>
      <w:r w:rsidR="009C5217" w:rsidRPr="009C5217">
        <w:rPr>
          <w:i/>
          <w:sz w:val="24"/>
          <w:szCs w:val="24"/>
          <w:lang w:val="fr-FR"/>
        </w:rPr>
        <w:t>article 1er du règlement sanitaire international de 2005, des personnes susceptibles d</w:t>
      </w:r>
      <w:r w:rsidR="00D06ECD">
        <w:rPr>
          <w:i/>
          <w:sz w:val="24"/>
          <w:szCs w:val="24"/>
          <w:lang w:val="fr-FR"/>
        </w:rPr>
        <w:t>’</w:t>
      </w:r>
      <w:r w:rsidR="009C5217" w:rsidRPr="009C5217">
        <w:rPr>
          <w:i/>
          <w:sz w:val="24"/>
          <w:szCs w:val="24"/>
          <w:lang w:val="fr-FR"/>
        </w:rPr>
        <w:t>être affectées ; / 4° Ordonner des mesures de placement et de maintien en isolement, au sens du même article 1er, à leur domicile ou tout autre lieu d</w:t>
      </w:r>
      <w:r w:rsidR="00D06ECD">
        <w:rPr>
          <w:i/>
          <w:sz w:val="24"/>
          <w:szCs w:val="24"/>
          <w:lang w:val="fr-FR"/>
        </w:rPr>
        <w:t>’</w:t>
      </w:r>
      <w:r w:rsidR="009C5217" w:rsidRPr="009C5217">
        <w:rPr>
          <w:i/>
          <w:sz w:val="24"/>
          <w:szCs w:val="24"/>
          <w:lang w:val="fr-FR"/>
        </w:rPr>
        <w:t>hébergement adapté, des personnes affectées ; (…) / II. - Les mesures prévues aux 3° et 4° du I du présent article ayant pour objet la mise en quarantaine, le placement et le maintien en isolement ne peuvent viser que les personnes qui, ayant séjourné au cours du mois précédent dans une zone de circulation de l</w:t>
      </w:r>
      <w:r w:rsidR="00D06ECD">
        <w:rPr>
          <w:i/>
          <w:sz w:val="24"/>
          <w:szCs w:val="24"/>
          <w:lang w:val="fr-FR"/>
        </w:rPr>
        <w:t>’</w:t>
      </w:r>
      <w:r w:rsidR="009C5217" w:rsidRPr="009C5217">
        <w:rPr>
          <w:i/>
          <w:sz w:val="24"/>
          <w:szCs w:val="24"/>
          <w:lang w:val="fr-FR"/>
        </w:rPr>
        <w:t>infection, entrent sur le territoire national, arrivent en Corse ou dans l</w:t>
      </w:r>
      <w:r w:rsidR="00D06ECD">
        <w:rPr>
          <w:i/>
          <w:sz w:val="24"/>
          <w:szCs w:val="24"/>
          <w:lang w:val="fr-FR"/>
        </w:rPr>
        <w:t>’</w:t>
      </w:r>
      <w:r w:rsidR="009C5217" w:rsidRPr="009C5217">
        <w:rPr>
          <w:i/>
          <w:sz w:val="24"/>
          <w:szCs w:val="24"/>
          <w:lang w:val="fr-FR"/>
        </w:rPr>
        <w:t>une des collectivités mentionnées à l</w:t>
      </w:r>
      <w:r w:rsidR="00D06ECD">
        <w:rPr>
          <w:i/>
          <w:sz w:val="24"/>
          <w:szCs w:val="24"/>
          <w:lang w:val="fr-FR"/>
        </w:rPr>
        <w:t>’</w:t>
      </w:r>
      <w:r w:rsidR="009C5217" w:rsidRPr="009C5217">
        <w:rPr>
          <w:i/>
          <w:sz w:val="24"/>
          <w:szCs w:val="24"/>
          <w:lang w:val="fr-FR"/>
        </w:rPr>
        <w:t>article 72-3 de la Constitution. La liste des zones de circulation de l</w:t>
      </w:r>
      <w:r w:rsidR="00D06ECD">
        <w:rPr>
          <w:i/>
          <w:sz w:val="24"/>
          <w:szCs w:val="24"/>
          <w:lang w:val="fr-FR"/>
        </w:rPr>
        <w:t>’</w:t>
      </w:r>
      <w:r w:rsidR="009C5217" w:rsidRPr="009C5217">
        <w:rPr>
          <w:i/>
          <w:sz w:val="24"/>
          <w:szCs w:val="24"/>
          <w:lang w:val="fr-FR"/>
        </w:rPr>
        <w:t>infection est fixée par arrêté du ministre chargé de la santé. Elle fait l</w:t>
      </w:r>
      <w:r w:rsidR="00D06ECD">
        <w:rPr>
          <w:i/>
          <w:sz w:val="24"/>
          <w:szCs w:val="24"/>
          <w:lang w:val="fr-FR"/>
        </w:rPr>
        <w:t>’</w:t>
      </w:r>
      <w:r w:rsidR="009C5217" w:rsidRPr="009C5217">
        <w:rPr>
          <w:i/>
          <w:sz w:val="24"/>
          <w:szCs w:val="24"/>
          <w:lang w:val="fr-FR"/>
        </w:rPr>
        <w:t>objet d</w:t>
      </w:r>
      <w:r w:rsidR="00D06ECD">
        <w:rPr>
          <w:i/>
          <w:sz w:val="24"/>
          <w:szCs w:val="24"/>
          <w:lang w:val="fr-FR"/>
        </w:rPr>
        <w:t>’</w:t>
      </w:r>
      <w:r w:rsidR="009C5217" w:rsidRPr="009C5217">
        <w:rPr>
          <w:i/>
          <w:sz w:val="24"/>
          <w:szCs w:val="24"/>
          <w:lang w:val="fr-FR"/>
        </w:rPr>
        <w:t>une information publique régulière pendant toute la durée de l</w:t>
      </w:r>
      <w:r w:rsidR="00D06ECD">
        <w:rPr>
          <w:i/>
          <w:sz w:val="24"/>
          <w:szCs w:val="24"/>
          <w:lang w:val="fr-FR"/>
        </w:rPr>
        <w:t>’</w:t>
      </w:r>
      <w:r w:rsidR="009C5217" w:rsidRPr="009C5217">
        <w:rPr>
          <w:i/>
          <w:sz w:val="24"/>
          <w:szCs w:val="24"/>
          <w:lang w:val="fr-FR"/>
        </w:rPr>
        <w:t>état d</w:t>
      </w:r>
      <w:r w:rsidR="00D06ECD">
        <w:rPr>
          <w:i/>
          <w:sz w:val="24"/>
          <w:szCs w:val="24"/>
          <w:lang w:val="fr-FR"/>
        </w:rPr>
        <w:t>’</w:t>
      </w:r>
      <w:r w:rsidR="009C5217" w:rsidRPr="009C5217">
        <w:rPr>
          <w:i/>
          <w:sz w:val="24"/>
          <w:szCs w:val="24"/>
          <w:lang w:val="fr-FR"/>
        </w:rPr>
        <w:t>urgence sanitaire. (…) / Les mesures de mise en quarantaine, de placement et de maintien en isolement peuvent se dérouler, au choix des personnes qui en font l</w:t>
      </w:r>
      <w:r w:rsidR="00D06ECD">
        <w:rPr>
          <w:i/>
          <w:sz w:val="24"/>
          <w:szCs w:val="24"/>
          <w:lang w:val="fr-FR"/>
        </w:rPr>
        <w:t>’</w:t>
      </w:r>
      <w:r w:rsidR="009C5217" w:rsidRPr="009C5217">
        <w:rPr>
          <w:i/>
          <w:sz w:val="24"/>
          <w:szCs w:val="24"/>
          <w:lang w:val="fr-FR"/>
        </w:rPr>
        <w:t>objet, à leur domicile ou dans les lieux d</w:t>
      </w:r>
      <w:r w:rsidR="00D06ECD">
        <w:rPr>
          <w:i/>
          <w:sz w:val="24"/>
          <w:szCs w:val="24"/>
          <w:lang w:val="fr-FR"/>
        </w:rPr>
        <w:t>’</w:t>
      </w:r>
      <w:r w:rsidR="009C5217" w:rsidRPr="009C5217">
        <w:rPr>
          <w:i/>
          <w:sz w:val="24"/>
          <w:szCs w:val="24"/>
          <w:lang w:val="fr-FR"/>
        </w:rPr>
        <w:t>hébergement adapté. / Leur durée initiale ne peut excéder quatorze jours. Les mesures peuvent être renouvelées, dans les conditions prévues au III de l</w:t>
      </w:r>
      <w:r w:rsidR="00D06ECD">
        <w:rPr>
          <w:i/>
          <w:sz w:val="24"/>
          <w:szCs w:val="24"/>
          <w:lang w:val="fr-FR"/>
        </w:rPr>
        <w:t>’</w:t>
      </w:r>
      <w:r w:rsidR="009C5217" w:rsidRPr="009C5217">
        <w:rPr>
          <w:i/>
          <w:sz w:val="24"/>
          <w:szCs w:val="24"/>
          <w:lang w:val="fr-FR"/>
        </w:rPr>
        <w:t>article L. 3131-17 du présent code, dans la limite d</w:t>
      </w:r>
      <w:r w:rsidR="00D06ECD">
        <w:rPr>
          <w:i/>
          <w:sz w:val="24"/>
          <w:szCs w:val="24"/>
          <w:lang w:val="fr-FR"/>
        </w:rPr>
        <w:t>’</w:t>
      </w:r>
      <w:r w:rsidR="009C5217" w:rsidRPr="009C5217">
        <w:rPr>
          <w:i/>
          <w:sz w:val="24"/>
          <w:szCs w:val="24"/>
          <w:lang w:val="fr-FR"/>
        </w:rPr>
        <w:t>une durée maximale d</w:t>
      </w:r>
      <w:r w:rsidR="00D06ECD">
        <w:rPr>
          <w:i/>
          <w:sz w:val="24"/>
          <w:szCs w:val="24"/>
          <w:lang w:val="fr-FR"/>
        </w:rPr>
        <w:t>’</w:t>
      </w:r>
      <w:r w:rsidR="009C5217" w:rsidRPr="009C5217">
        <w:rPr>
          <w:i/>
          <w:sz w:val="24"/>
          <w:szCs w:val="24"/>
          <w:lang w:val="fr-FR"/>
        </w:rPr>
        <w:t>un mois. Il est mis fin aux mesures de placement et de maintien en isolement avant leur terme lorsque l</w:t>
      </w:r>
      <w:r w:rsidR="00D06ECD">
        <w:rPr>
          <w:i/>
          <w:sz w:val="24"/>
          <w:szCs w:val="24"/>
          <w:lang w:val="fr-FR"/>
        </w:rPr>
        <w:t>’</w:t>
      </w:r>
      <w:r w:rsidR="009C5217" w:rsidRPr="009C5217">
        <w:rPr>
          <w:i/>
          <w:sz w:val="24"/>
          <w:szCs w:val="24"/>
          <w:lang w:val="fr-FR"/>
        </w:rPr>
        <w:t>état de santé de l</w:t>
      </w:r>
      <w:r w:rsidR="00D06ECD">
        <w:rPr>
          <w:i/>
          <w:sz w:val="24"/>
          <w:szCs w:val="24"/>
          <w:lang w:val="fr-FR"/>
        </w:rPr>
        <w:t>’</w:t>
      </w:r>
      <w:r w:rsidR="009C5217" w:rsidRPr="009C5217">
        <w:rPr>
          <w:i/>
          <w:sz w:val="24"/>
          <w:szCs w:val="24"/>
          <w:lang w:val="fr-FR"/>
        </w:rPr>
        <w:t>intéressé le permet. / Dans le cadre des mesures de mise en quarantaine, de placement et de maintien en isolement, il peut être fait obligation à la personne qui en fait l</w:t>
      </w:r>
      <w:r w:rsidR="00D06ECD">
        <w:rPr>
          <w:i/>
          <w:sz w:val="24"/>
          <w:szCs w:val="24"/>
          <w:lang w:val="fr-FR"/>
        </w:rPr>
        <w:t>’</w:t>
      </w:r>
      <w:r w:rsidR="009C5217" w:rsidRPr="009C5217">
        <w:rPr>
          <w:i/>
          <w:sz w:val="24"/>
          <w:szCs w:val="24"/>
          <w:lang w:val="fr-FR"/>
        </w:rPr>
        <w:t>objet de : 1° Ne pas sortir de son domicile ou du lieu d</w:t>
      </w:r>
      <w:r w:rsidR="00D06ECD">
        <w:rPr>
          <w:i/>
          <w:sz w:val="24"/>
          <w:szCs w:val="24"/>
          <w:lang w:val="fr-FR"/>
        </w:rPr>
        <w:t>’</w:t>
      </w:r>
      <w:r w:rsidR="009C5217" w:rsidRPr="009C5217">
        <w:rPr>
          <w:i/>
          <w:sz w:val="24"/>
          <w:szCs w:val="24"/>
          <w:lang w:val="fr-FR"/>
        </w:rPr>
        <w:t>hébergement où elle exécute la mesure, sous réserve des déplacements qui lui sont spécifiquement autorisés par l</w:t>
      </w:r>
      <w:r w:rsidR="00D06ECD">
        <w:rPr>
          <w:i/>
          <w:sz w:val="24"/>
          <w:szCs w:val="24"/>
          <w:lang w:val="fr-FR"/>
        </w:rPr>
        <w:t>’</w:t>
      </w:r>
      <w:r w:rsidR="009C5217" w:rsidRPr="009C5217">
        <w:rPr>
          <w:i/>
          <w:sz w:val="24"/>
          <w:szCs w:val="24"/>
          <w:lang w:val="fr-FR"/>
        </w:rPr>
        <w:t>autorité administrative. Dans le cas où un isolement complet de la personne est prononcé, il lui est garanti un accès aux biens et services de première nécessité ainsi qu</w:t>
      </w:r>
      <w:r w:rsidR="00D06ECD">
        <w:rPr>
          <w:i/>
          <w:sz w:val="24"/>
          <w:szCs w:val="24"/>
          <w:lang w:val="fr-FR"/>
        </w:rPr>
        <w:t>’</w:t>
      </w:r>
      <w:r w:rsidR="009C5217" w:rsidRPr="009C5217">
        <w:rPr>
          <w:i/>
          <w:sz w:val="24"/>
          <w:szCs w:val="24"/>
          <w:lang w:val="fr-FR"/>
        </w:rPr>
        <w:t>à des moyens de communication téléphonique et électronique lui permettant de communiquer librement avec l</w:t>
      </w:r>
      <w:r w:rsidR="00D06ECD">
        <w:rPr>
          <w:i/>
          <w:sz w:val="24"/>
          <w:szCs w:val="24"/>
          <w:lang w:val="fr-FR"/>
        </w:rPr>
        <w:t>’</w:t>
      </w:r>
      <w:r w:rsidR="009C5217" w:rsidRPr="009C5217">
        <w:rPr>
          <w:i/>
          <w:sz w:val="24"/>
          <w:szCs w:val="24"/>
          <w:lang w:val="fr-FR"/>
        </w:rPr>
        <w:t>extérieur ; 2° Ne pas fréquenter certains lieux ou catégories de lieux. /Les personnes et enfants victimes des violences mentionnées à l</w:t>
      </w:r>
      <w:r w:rsidR="00D06ECD">
        <w:rPr>
          <w:i/>
          <w:sz w:val="24"/>
          <w:szCs w:val="24"/>
          <w:lang w:val="fr-FR"/>
        </w:rPr>
        <w:t>’</w:t>
      </w:r>
      <w:r w:rsidR="009C5217" w:rsidRPr="009C5217">
        <w:rPr>
          <w:i/>
          <w:sz w:val="24"/>
          <w:szCs w:val="24"/>
          <w:lang w:val="fr-FR"/>
        </w:rPr>
        <w:t>article 515-9 du code civil ne peuvent être mis en quarantaine, placés et maintenus en isolement dans le même logement ou lieu d</w:t>
      </w:r>
      <w:r w:rsidR="00D06ECD">
        <w:rPr>
          <w:i/>
          <w:sz w:val="24"/>
          <w:szCs w:val="24"/>
          <w:lang w:val="fr-FR"/>
        </w:rPr>
        <w:t>’</w:t>
      </w:r>
      <w:r w:rsidR="009C5217" w:rsidRPr="009C5217">
        <w:rPr>
          <w:i/>
          <w:sz w:val="24"/>
          <w:szCs w:val="24"/>
          <w:lang w:val="fr-FR"/>
        </w:rPr>
        <w:t>hébergement que l</w:t>
      </w:r>
      <w:r w:rsidR="00D06ECD">
        <w:rPr>
          <w:i/>
          <w:sz w:val="24"/>
          <w:szCs w:val="24"/>
          <w:lang w:val="fr-FR"/>
        </w:rPr>
        <w:t>’</w:t>
      </w:r>
      <w:r w:rsidR="009C5217" w:rsidRPr="009C5217">
        <w:rPr>
          <w:i/>
          <w:sz w:val="24"/>
          <w:szCs w:val="24"/>
          <w:lang w:val="fr-FR"/>
        </w:rPr>
        <w:t xml:space="preserve">auteur des violences, ou être amenés à cohabiter lorsque celui-ci est mis en quarantaine, placé ou maintenu en isolement, y compris si </w:t>
      </w:r>
      <w:r w:rsidR="009C5217" w:rsidRPr="009C5217">
        <w:rPr>
          <w:i/>
          <w:sz w:val="24"/>
          <w:szCs w:val="24"/>
          <w:lang w:val="fr-FR"/>
        </w:rPr>
        <w:lastRenderedPageBreak/>
        <w:t>les violences sont alléguées. Lorsqu</w:t>
      </w:r>
      <w:r w:rsidR="00D06ECD">
        <w:rPr>
          <w:i/>
          <w:sz w:val="24"/>
          <w:szCs w:val="24"/>
          <w:lang w:val="fr-FR"/>
        </w:rPr>
        <w:t>’</w:t>
      </w:r>
      <w:r w:rsidR="009C5217" w:rsidRPr="009C5217">
        <w:rPr>
          <w:i/>
          <w:sz w:val="24"/>
          <w:szCs w:val="24"/>
          <w:lang w:val="fr-FR"/>
        </w:rPr>
        <w:t>il ne peut être procédé à l</w:t>
      </w:r>
      <w:r w:rsidR="00D06ECD">
        <w:rPr>
          <w:i/>
          <w:sz w:val="24"/>
          <w:szCs w:val="24"/>
          <w:lang w:val="fr-FR"/>
        </w:rPr>
        <w:t>’</w:t>
      </w:r>
      <w:r w:rsidR="009C5217" w:rsidRPr="009C5217">
        <w:rPr>
          <w:i/>
          <w:sz w:val="24"/>
          <w:szCs w:val="24"/>
          <w:lang w:val="fr-FR"/>
        </w:rPr>
        <w:t>éviction de l</w:t>
      </w:r>
      <w:r w:rsidR="00D06ECD">
        <w:rPr>
          <w:i/>
          <w:sz w:val="24"/>
          <w:szCs w:val="24"/>
          <w:lang w:val="fr-FR"/>
        </w:rPr>
        <w:t>’</w:t>
      </w:r>
      <w:r w:rsidR="009C5217" w:rsidRPr="009C5217">
        <w:rPr>
          <w:i/>
          <w:sz w:val="24"/>
          <w:szCs w:val="24"/>
          <w:lang w:val="fr-FR"/>
        </w:rPr>
        <w:t>auteur des violences du logement conjugal ou dans l</w:t>
      </w:r>
      <w:r w:rsidR="00D06ECD">
        <w:rPr>
          <w:i/>
          <w:sz w:val="24"/>
          <w:szCs w:val="24"/>
          <w:lang w:val="fr-FR"/>
        </w:rPr>
        <w:t>’</w:t>
      </w:r>
      <w:r w:rsidR="009C5217" w:rsidRPr="009C5217">
        <w:rPr>
          <w:i/>
          <w:sz w:val="24"/>
          <w:szCs w:val="24"/>
          <w:lang w:val="fr-FR"/>
        </w:rPr>
        <w:t>attente d</w:t>
      </w:r>
      <w:r w:rsidR="00D06ECD">
        <w:rPr>
          <w:i/>
          <w:sz w:val="24"/>
          <w:szCs w:val="24"/>
          <w:lang w:val="fr-FR"/>
        </w:rPr>
        <w:t>’</w:t>
      </w:r>
      <w:r w:rsidR="009C5217" w:rsidRPr="009C5217">
        <w:rPr>
          <w:i/>
          <w:sz w:val="24"/>
          <w:szCs w:val="24"/>
          <w:lang w:val="fr-FR"/>
        </w:rPr>
        <w:t>une décision judiciaire statuant sur les faits de violence allégués et, le cas échéant, prévoyant cette éviction, il est assuré leur relogement dans un lieu d</w:t>
      </w:r>
      <w:r w:rsidR="00D06ECD">
        <w:rPr>
          <w:i/>
          <w:sz w:val="24"/>
          <w:szCs w:val="24"/>
          <w:lang w:val="fr-FR"/>
        </w:rPr>
        <w:t>’</w:t>
      </w:r>
      <w:r w:rsidR="009C5217" w:rsidRPr="009C5217">
        <w:rPr>
          <w:i/>
          <w:sz w:val="24"/>
          <w:szCs w:val="24"/>
          <w:lang w:val="fr-FR"/>
        </w:rPr>
        <w:t>hébergement adapté. Lorsqu</w:t>
      </w:r>
      <w:r w:rsidR="00D06ECD">
        <w:rPr>
          <w:i/>
          <w:sz w:val="24"/>
          <w:szCs w:val="24"/>
          <w:lang w:val="fr-FR"/>
        </w:rPr>
        <w:t>’</w:t>
      </w:r>
      <w:r w:rsidR="009C5217" w:rsidRPr="009C5217">
        <w:rPr>
          <w:i/>
          <w:sz w:val="24"/>
          <w:szCs w:val="24"/>
          <w:lang w:val="fr-FR"/>
        </w:rPr>
        <w:t>une décision de mise en quarantaine, de placement et de maintien en isolement est susceptible de mettre en danger une ou plusieurs personnes, le préfet en informe sans délai le procureur de la République / Les conditions d</w:t>
      </w:r>
      <w:r w:rsidR="00D06ECD">
        <w:rPr>
          <w:i/>
          <w:sz w:val="24"/>
          <w:szCs w:val="24"/>
          <w:lang w:val="fr-FR"/>
        </w:rPr>
        <w:t>’</w:t>
      </w:r>
      <w:r w:rsidR="009C5217" w:rsidRPr="009C5217">
        <w:rPr>
          <w:i/>
          <w:sz w:val="24"/>
          <w:szCs w:val="24"/>
          <w:lang w:val="fr-FR"/>
        </w:rPr>
        <w:t>application du présent II sont fixées par le décret prévu au premier alinéa du I, en fonction de la nature et des modes de propagation du virus, après avis du comité de scientifiques mentionné à l</w:t>
      </w:r>
      <w:r w:rsidR="00D06ECD">
        <w:rPr>
          <w:i/>
          <w:sz w:val="24"/>
          <w:szCs w:val="24"/>
          <w:lang w:val="fr-FR"/>
        </w:rPr>
        <w:t>’</w:t>
      </w:r>
      <w:r w:rsidR="009C5217" w:rsidRPr="009C5217">
        <w:rPr>
          <w:i/>
          <w:sz w:val="24"/>
          <w:szCs w:val="24"/>
          <w:lang w:val="fr-FR"/>
        </w:rPr>
        <w:t>article L. 3131-19. Ce décret précise également les conditions dans lesquelles sont assurés l</w:t>
      </w:r>
      <w:r w:rsidR="00D06ECD">
        <w:rPr>
          <w:i/>
          <w:sz w:val="24"/>
          <w:szCs w:val="24"/>
          <w:lang w:val="fr-FR"/>
        </w:rPr>
        <w:t>’</w:t>
      </w:r>
      <w:r w:rsidR="009C5217" w:rsidRPr="009C5217">
        <w:rPr>
          <w:i/>
          <w:sz w:val="24"/>
          <w:szCs w:val="24"/>
          <w:lang w:val="fr-FR"/>
        </w:rPr>
        <w:t>information régulière de la personne qui fait l</w:t>
      </w:r>
      <w:r w:rsidR="00D06ECD">
        <w:rPr>
          <w:i/>
          <w:sz w:val="24"/>
          <w:szCs w:val="24"/>
          <w:lang w:val="fr-FR"/>
        </w:rPr>
        <w:t>’</w:t>
      </w:r>
      <w:r w:rsidR="009C5217" w:rsidRPr="009C5217">
        <w:rPr>
          <w:i/>
          <w:sz w:val="24"/>
          <w:szCs w:val="24"/>
          <w:lang w:val="fr-FR"/>
        </w:rPr>
        <w:t>objet de ces mesures, la poursuite de la vie familiale, la prise en compte de la situation des mineurs, le suivi médical qui accompagne ces mesures et les caractéristiques des lieux d</w:t>
      </w:r>
      <w:r w:rsidR="00D06ECD">
        <w:rPr>
          <w:i/>
          <w:sz w:val="24"/>
          <w:szCs w:val="24"/>
          <w:lang w:val="fr-FR"/>
        </w:rPr>
        <w:t>’</w:t>
      </w:r>
      <w:r w:rsidR="009C5217" w:rsidRPr="009C5217">
        <w:rPr>
          <w:i/>
          <w:sz w:val="24"/>
          <w:szCs w:val="24"/>
          <w:lang w:val="fr-FR"/>
        </w:rPr>
        <w:t>hébergement. / III. - Les mesures prescrites en application du présent article sont strictement proportionnées aux risques sanitaires encourus et appropriées aux circonstances de temps et de lieu. Il y est mis fin sans délai lorsqu</w:t>
      </w:r>
      <w:r w:rsidR="00D06ECD">
        <w:rPr>
          <w:i/>
          <w:sz w:val="24"/>
          <w:szCs w:val="24"/>
          <w:lang w:val="fr-FR"/>
        </w:rPr>
        <w:t>’</w:t>
      </w:r>
      <w:r w:rsidR="009C5217" w:rsidRPr="009C5217">
        <w:rPr>
          <w:i/>
          <w:sz w:val="24"/>
          <w:szCs w:val="24"/>
          <w:lang w:val="fr-FR"/>
        </w:rPr>
        <w:t>elles ne sont plus nécessaires »</w:t>
      </w:r>
      <w:r w:rsidR="009C5217" w:rsidRPr="005D1AAC">
        <w:rPr>
          <w:sz w:val="24"/>
          <w:szCs w:val="24"/>
          <w:lang w:val="fr-FR"/>
        </w:rPr>
        <w:t>.</w:t>
      </w:r>
    </w:p>
    <w:p w:rsidR="009C5217" w:rsidRDefault="00ED3CA2" w:rsidP="009C5217">
      <w:pPr>
        <w:spacing w:after="120"/>
        <w:ind w:firstLine="851"/>
        <w:jc w:val="both"/>
        <w:rPr>
          <w:sz w:val="24"/>
          <w:szCs w:val="24"/>
          <w:lang w:val="fr-FR"/>
        </w:rPr>
      </w:pPr>
      <w:r>
        <w:rPr>
          <w:sz w:val="24"/>
          <w:szCs w:val="24"/>
          <w:lang w:val="fr-FR"/>
        </w:rPr>
        <w:t>4</w:t>
      </w:r>
      <w:r w:rsidR="009C5217" w:rsidRPr="005D1AAC">
        <w:rPr>
          <w:sz w:val="24"/>
          <w:szCs w:val="24"/>
          <w:lang w:val="fr-FR"/>
        </w:rPr>
        <w:t>. Aux termes de l</w:t>
      </w:r>
      <w:r w:rsidR="00D06ECD">
        <w:rPr>
          <w:sz w:val="24"/>
          <w:szCs w:val="24"/>
          <w:lang w:val="fr-FR"/>
        </w:rPr>
        <w:t>’</w:t>
      </w:r>
      <w:r w:rsidR="009C5217" w:rsidRPr="005D1AAC">
        <w:rPr>
          <w:sz w:val="24"/>
          <w:szCs w:val="24"/>
          <w:lang w:val="fr-FR"/>
        </w:rPr>
        <w:t xml:space="preserve">article L. 3131-17 du même code, dans sa rédaction issue de la loi n° 2020-546 du 11 mai 2020 : </w:t>
      </w:r>
      <w:r w:rsidR="009C5217" w:rsidRPr="009C5217">
        <w:rPr>
          <w:i/>
          <w:sz w:val="24"/>
          <w:szCs w:val="24"/>
          <w:lang w:val="fr-FR"/>
        </w:rPr>
        <w:t>« I. - Lorsque le Premier ministre ou le ministre chargé de la santé prennent des mesures mentionnées aux articles L. 3131-15 et L. 3131-16, ils peuvent habiliter le représentant de l</w:t>
      </w:r>
      <w:r w:rsidR="00D06ECD">
        <w:rPr>
          <w:i/>
          <w:sz w:val="24"/>
          <w:szCs w:val="24"/>
          <w:lang w:val="fr-FR"/>
        </w:rPr>
        <w:t>’</w:t>
      </w:r>
      <w:r w:rsidR="009C5217" w:rsidRPr="009C5217">
        <w:rPr>
          <w:i/>
          <w:sz w:val="24"/>
          <w:szCs w:val="24"/>
          <w:lang w:val="fr-FR"/>
        </w:rPr>
        <w:t>Etat territorialement compétent à prendre toutes les mesures générales ou individuelles d</w:t>
      </w:r>
      <w:r w:rsidR="00D06ECD">
        <w:rPr>
          <w:i/>
          <w:sz w:val="24"/>
          <w:szCs w:val="24"/>
          <w:lang w:val="fr-FR"/>
        </w:rPr>
        <w:t>’</w:t>
      </w:r>
      <w:r w:rsidR="009C5217" w:rsidRPr="009C5217">
        <w:rPr>
          <w:i/>
          <w:sz w:val="24"/>
          <w:szCs w:val="24"/>
          <w:lang w:val="fr-FR"/>
        </w:rPr>
        <w:t>application de ces dispositions. / Lorsque les mesures prévues aux 1°, 2° et 5° à 9° du I de l</w:t>
      </w:r>
      <w:r w:rsidR="00D06ECD">
        <w:rPr>
          <w:i/>
          <w:sz w:val="24"/>
          <w:szCs w:val="24"/>
          <w:lang w:val="fr-FR"/>
        </w:rPr>
        <w:t>’</w:t>
      </w:r>
      <w:r w:rsidR="009C5217" w:rsidRPr="009C5217">
        <w:rPr>
          <w:i/>
          <w:sz w:val="24"/>
          <w:szCs w:val="24"/>
          <w:lang w:val="fr-FR"/>
        </w:rPr>
        <w:t>article L. 3131-15 et à l</w:t>
      </w:r>
      <w:r w:rsidR="00D06ECD">
        <w:rPr>
          <w:i/>
          <w:sz w:val="24"/>
          <w:szCs w:val="24"/>
          <w:lang w:val="fr-FR"/>
        </w:rPr>
        <w:t>’</w:t>
      </w:r>
      <w:r w:rsidR="009C5217" w:rsidRPr="009C5217">
        <w:rPr>
          <w:i/>
          <w:sz w:val="24"/>
          <w:szCs w:val="24"/>
          <w:lang w:val="fr-FR"/>
        </w:rPr>
        <w:t>article L. 3131-16 doivent s</w:t>
      </w:r>
      <w:r w:rsidR="00D06ECD">
        <w:rPr>
          <w:i/>
          <w:sz w:val="24"/>
          <w:szCs w:val="24"/>
          <w:lang w:val="fr-FR"/>
        </w:rPr>
        <w:t>’</w:t>
      </w:r>
      <w:r w:rsidR="009C5217" w:rsidRPr="009C5217">
        <w:rPr>
          <w:i/>
          <w:sz w:val="24"/>
          <w:szCs w:val="24"/>
          <w:lang w:val="fr-FR"/>
        </w:rPr>
        <w:t>appliquer dans un champ géographique qui n</w:t>
      </w:r>
      <w:r w:rsidR="00D06ECD">
        <w:rPr>
          <w:i/>
          <w:sz w:val="24"/>
          <w:szCs w:val="24"/>
          <w:lang w:val="fr-FR"/>
        </w:rPr>
        <w:t>’</w:t>
      </w:r>
      <w:r w:rsidR="009C5217" w:rsidRPr="009C5217">
        <w:rPr>
          <w:i/>
          <w:sz w:val="24"/>
          <w:szCs w:val="24"/>
          <w:lang w:val="fr-FR"/>
        </w:rPr>
        <w:t>excède pas le territoire d</w:t>
      </w:r>
      <w:r w:rsidR="00D06ECD">
        <w:rPr>
          <w:i/>
          <w:sz w:val="24"/>
          <w:szCs w:val="24"/>
          <w:lang w:val="fr-FR"/>
        </w:rPr>
        <w:t>’</w:t>
      </w:r>
      <w:r w:rsidR="009C5217" w:rsidRPr="009C5217">
        <w:rPr>
          <w:i/>
          <w:sz w:val="24"/>
          <w:szCs w:val="24"/>
          <w:lang w:val="fr-FR"/>
        </w:rPr>
        <w:t>un département, les autorités mentionnées aux mêmes articles L. 3131-15 et L. 3131-16 peuvent habiliter le représentant de l</w:t>
      </w:r>
      <w:r w:rsidR="00D06ECD">
        <w:rPr>
          <w:i/>
          <w:sz w:val="24"/>
          <w:szCs w:val="24"/>
          <w:lang w:val="fr-FR"/>
        </w:rPr>
        <w:t>’</w:t>
      </w:r>
      <w:r w:rsidR="009C5217" w:rsidRPr="009C5217">
        <w:rPr>
          <w:i/>
          <w:sz w:val="24"/>
          <w:szCs w:val="24"/>
          <w:lang w:val="fr-FR"/>
        </w:rPr>
        <w:t>Etat dans le département à les décider lui-même. Les décisions sont prises par ce dernier après avis du directeur général de l</w:t>
      </w:r>
      <w:r w:rsidR="00D06ECD">
        <w:rPr>
          <w:i/>
          <w:sz w:val="24"/>
          <w:szCs w:val="24"/>
          <w:lang w:val="fr-FR"/>
        </w:rPr>
        <w:t>’</w:t>
      </w:r>
      <w:r w:rsidR="009C5217" w:rsidRPr="009C5217">
        <w:rPr>
          <w:i/>
          <w:sz w:val="24"/>
          <w:szCs w:val="24"/>
          <w:lang w:val="fr-FR"/>
        </w:rPr>
        <w:t>agence régionale de santé. / II. - Les mesures individuelles ayant pour objet la mise en quarantaine et les mesures de placement et de maintien en isolement sont prononcées par décision individuelle motivée du représentant de l</w:t>
      </w:r>
      <w:r w:rsidR="00D06ECD">
        <w:rPr>
          <w:i/>
          <w:sz w:val="24"/>
          <w:szCs w:val="24"/>
          <w:lang w:val="fr-FR"/>
        </w:rPr>
        <w:t>’</w:t>
      </w:r>
      <w:r w:rsidR="009C5217" w:rsidRPr="009C5217">
        <w:rPr>
          <w:i/>
          <w:sz w:val="24"/>
          <w:szCs w:val="24"/>
          <w:lang w:val="fr-FR"/>
        </w:rPr>
        <w:t>Etat dans le département sur proposition du directeur général de l</w:t>
      </w:r>
      <w:r w:rsidR="00D06ECD">
        <w:rPr>
          <w:i/>
          <w:sz w:val="24"/>
          <w:szCs w:val="24"/>
          <w:lang w:val="fr-FR"/>
        </w:rPr>
        <w:t>’</w:t>
      </w:r>
      <w:r w:rsidR="009C5217" w:rsidRPr="009C5217">
        <w:rPr>
          <w:i/>
          <w:sz w:val="24"/>
          <w:szCs w:val="24"/>
          <w:lang w:val="fr-FR"/>
        </w:rPr>
        <w:t>agence régionale de santé. Cette décision mentionne les voies et délais de recours ainsi que les modalités de saisine du juge des libertés et de la détention. / Le placement et le maintien en isolement sont subordonnés à la constatation médicale de l</w:t>
      </w:r>
      <w:r w:rsidR="00D06ECD">
        <w:rPr>
          <w:i/>
          <w:sz w:val="24"/>
          <w:szCs w:val="24"/>
          <w:lang w:val="fr-FR"/>
        </w:rPr>
        <w:t>’</w:t>
      </w:r>
      <w:r w:rsidR="009C5217" w:rsidRPr="009C5217">
        <w:rPr>
          <w:i/>
          <w:sz w:val="24"/>
          <w:szCs w:val="24"/>
          <w:lang w:val="fr-FR"/>
        </w:rPr>
        <w:t>infection de la personne concernée. Ils sont prononcés par le représentant de l</w:t>
      </w:r>
      <w:r w:rsidR="00D06ECD">
        <w:rPr>
          <w:i/>
          <w:sz w:val="24"/>
          <w:szCs w:val="24"/>
          <w:lang w:val="fr-FR"/>
        </w:rPr>
        <w:t>’</w:t>
      </w:r>
      <w:r w:rsidR="009C5217" w:rsidRPr="009C5217">
        <w:rPr>
          <w:i/>
          <w:sz w:val="24"/>
          <w:szCs w:val="24"/>
          <w:lang w:val="fr-FR"/>
        </w:rPr>
        <w:t>Etat dans le département au vu d</w:t>
      </w:r>
      <w:r w:rsidR="00D06ECD">
        <w:rPr>
          <w:i/>
          <w:sz w:val="24"/>
          <w:szCs w:val="24"/>
          <w:lang w:val="fr-FR"/>
        </w:rPr>
        <w:t>’</w:t>
      </w:r>
      <w:r w:rsidR="009C5217" w:rsidRPr="009C5217">
        <w:rPr>
          <w:i/>
          <w:sz w:val="24"/>
          <w:szCs w:val="24"/>
          <w:lang w:val="fr-FR"/>
        </w:rPr>
        <w:t>un certificat médical. / Les mesures mentionnées au premier alinéa du présent II peuvent à tout moment faire l</w:t>
      </w:r>
      <w:r w:rsidR="00D06ECD">
        <w:rPr>
          <w:i/>
          <w:sz w:val="24"/>
          <w:szCs w:val="24"/>
          <w:lang w:val="fr-FR"/>
        </w:rPr>
        <w:t>’</w:t>
      </w:r>
      <w:r w:rsidR="009C5217" w:rsidRPr="009C5217">
        <w:rPr>
          <w:i/>
          <w:sz w:val="24"/>
          <w:szCs w:val="24"/>
          <w:lang w:val="fr-FR"/>
        </w:rPr>
        <w:t>objet d</w:t>
      </w:r>
      <w:r w:rsidR="00D06ECD">
        <w:rPr>
          <w:i/>
          <w:sz w:val="24"/>
          <w:szCs w:val="24"/>
          <w:lang w:val="fr-FR"/>
        </w:rPr>
        <w:t>’</w:t>
      </w:r>
      <w:r w:rsidR="009C5217" w:rsidRPr="009C5217">
        <w:rPr>
          <w:i/>
          <w:sz w:val="24"/>
          <w:szCs w:val="24"/>
          <w:lang w:val="fr-FR"/>
        </w:rPr>
        <w:t>un recours par la personne qui en fait l</w:t>
      </w:r>
      <w:r w:rsidR="00D06ECD">
        <w:rPr>
          <w:i/>
          <w:sz w:val="24"/>
          <w:szCs w:val="24"/>
          <w:lang w:val="fr-FR"/>
        </w:rPr>
        <w:t>’</w:t>
      </w:r>
      <w:r w:rsidR="009C5217" w:rsidRPr="009C5217">
        <w:rPr>
          <w:i/>
          <w:sz w:val="24"/>
          <w:szCs w:val="24"/>
          <w:lang w:val="fr-FR"/>
        </w:rPr>
        <w:t>objet devant le juge des libertés et de la détention dans le ressort duquel se situe le lieu de sa quarantaine ou de son isolement, en vue de la mainlevée de la mesure. Le juge des libertés et de la détention peut également être saisi par le procureur de la République territorialement compétent ou se saisir d</w:t>
      </w:r>
      <w:r w:rsidR="00D06ECD">
        <w:rPr>
          <w:i/>
          <w:sz w:val="24"/>
          <w:szCs w:val="24"/>
          <w:lang w:val="fr-FR"/>
        </w:rPr>
        <w:t>’</w:t>
      </w:r>
      <w:r w:rsidR="009C5217" w:rsidRPr="009C5217">
        <w:rPr>
          <w:i/>
          <w:sz w:val="24"/>
          <w:szCs w:val="24"/>
          <w:lang w:val="fr-FR"/>
        </w:rPr>
        <w:t>office à tout moment. Il statue dans un délai de soixante-douze heures par une ordonnance motivée immédiatement exécutoire. / Les mesures mentionnées au même premier alinéa ne peuvent être prolongées au-delà d</w:t>
      </w:r>
      <w:r w:rsidR="00D06ECD">
        <w:rPr>
          <w:i/>
          <w:sz w:val="24"/>
          <w:szCs w:val="24"/>
          <w:lang w:val="fr-FR"/>
        </w:rPr>
        <w:t>’</w:t>
      </w:r>
      <w:r w:rsidR="009C5217" w:rsidRPr="009C5217">
        <w:rPr>
          <w:i/>
          <w:sz w:val="24"/>
          <w:szCs w:val="24"/>
          <w:lang w:val="fr-FR"/>
        </w:rPr>
        <w:t>un délai de quatorze jours qu</w:t>
      </w:r>
      <w:r w:rsidR="00D06ECD">
        <w:rPr>
          <w:i/>
          <w:sz w:val="24"/>
          <w:szCs w:val="24"/>
          <w:lang w:val="fr-FR"/>
        </w:rPr>
        <w:t>’</w:t>
      </w:r>
      <w:r w:rsidR="009C5217" w:rsidRPr="009C5217">
        <w:rPr>
          <w:i/>
          <w:sz w:val="24"/>
          <w:szCs w:val="24"/>
          <w:lang w:val="fr-FR"/>
        </w:rPr>
        <w:t>après avis médical établissant la nécessité de cette prolongation. / Lorsque la mesure interdit toute sortie de l</w:t>
      </w:r>
      <w:r w:rsidR="00D06ECD">
        <w:rPr>
          <w:i/>
          <w:sz w:val="24"/>
          <w:szCs w:val="24"/>
          <w:lang w:val="fr-FR"/>
        </w:rPr>
        <w:t>’</w:t>
      </w:r>
      <w:r w:rsidR="009C5217" w:rsidRPr="009C5217">
        <w:rPr>
          <w:i/>
          <w:sz w:val="24"/>
          <w:szCs w:val="24"/>
          <w:lang w:val="fr-FR"/>
        </w:rPr>
        <w:t>intéressé hors du lieu où la quarantaine ou l</w:t>
      </w:r>
      <w:r w:rsidR="00D06ECD">
        <w:rPr>
          <w:i/>
          <w:sz w:val="24"/>
          <w:szCs w:val="24"/>
          <w:lang w:val="fr-FR"/>
        </w:rPr>
        <w:t>’</w:t>
      </w:r>
      <w:r w:rsidR="009C5217" w:rsidRPr="009C5217">
        <w:rPr>
          <w:i/>
          <w:sz w:val="24"/>
          <w:szCs w:val="24"/>
          <w:lang w:val="fr-FR"/>
        </w:rPr>
        <w:t>isolement se déroule, elle ne peut se poursuivre au-delà d</w:t>
      </w:r>
      <w:r w:rsidR="00D06ECD">
        <w:rPr>
          <w:i/>
          <w:sz w:val="24"/>
          <w:szCs w:val="24"/>
          <w:lang w:val="fr-FR"/>
        </w:rPr>
        <w:t>’</w:t>
      </w:r>
      <w:r w:rsidR="009C5217" w:rsidRPr="009C5217">
        <w:rPr>
          <w:i/>
          <w:sz w:val="24"/>
          <w:szCs w:val="24"/>
          <w:lang w:val="fr-FR"/>
        </w:rPr>
        <w:t>un délai de quatorze jours sans que le juge des libertés et de la détention, préalablement saisi par le représentant de l</w:t>
      </w:r>
      <w:r w:rsidR="00D06ECD">
        <w:rPr>
          <w:i/>
          <w:sz w:val="24"/>
          <w:szCs w:val="24"/>
          <w:lang w:val="fr-FR"/>
        </w:rPr>
        <w:t>’</w:t>
      </w:r>
      <w:r w:rsidR="009C5217" w:rsidRPr="009C5217">
        <w:rPr>
          <w:i/>
          <w:sz w:val="24"/>
          <w:szCs w:val="24"/>
          <w:lang w:val="fr-FR"/>
        </w:rPr>
        <w:t>Etat dans le département, ait autorisé cette prolongation. / Un décret en Conseil d</w:t>
      </w:r>
      <w:r w:rsidR="00D06ECD">
        <w:rPr>
          <w:i/>
          <w:sz w:val="24"/>
          <w:szCs w:val="24"/>
          <w:lang w:val="fr-FR"/>
        </w:rPr>
        <w:t>’</w:t>
      </w:r>
      <w:r w:rsidR="009C5217" w:rsidRPr="009C5217">
        <w:rPr>
          <w:i/>
          <w:sz w:val="24"/>
          <w:szCs w:val="24"/>
          <w:lang w:val="fr-FR"/>
        </w:rPr>
        <w:t>Etat précise les conditions d</w:t>
      </w:r>
      <w:r w:rsidR="00D06ECD">
        <w:rPr>
          <w:i/>
          <w:sz w:val="24"/>
          <w:szCs w:val="24"/>
          <w:lang w:val="fr-FR"/>
        </w:rPr>
        <w:t>’</w:t>
      </w:r>
      <w:r w:rsidR="009C5217" w:rsidRPr="009C5217">
        <w:rPr>
          <w:i/>
          <w:sz w:val="24"/>
          <w:szCs w:val="24"/>
          <w:lang w:val="fr-FR"/>
        </w:rPr>
        <w:t>application du présent II. Ce décret définit les modalités de la transmission au préfet du certificat médical prévu au deuxième alinéa du présent II. Il précise également les conditions d</w:t>
      </w:r>
      <w:r w:rsidR="00D06ECD">
        <w:rPr>
          <w:i/>
          <w:sz w:val="24"/>
          <w:szCs w:val="24"/>
          <w:lang w:val="fr-FR"/>
        </w:rPr>
        <w:t>’</w:t>
      </w:r>
      <w:r w:rsidR="009C5217" w:rsidRPr="009C5217">
        <w:rPr>
          <w:i/>
          <w:sz w:val="24"/>
          <w:szCs w:val="24"/>
          <w:lang w:val="fr-FR"/>
        </w:rPr>
        <w:t>information régulière de la personne qui fait l</w:t>
      </w:r>
      <w:r w:rsidR="00D06ECD">
        <w:rPr>
          <w:i/>
          <w:sz w:val="24"/>
          <w:szCs w:val="24"/>
          <w:lang w:val="fr-FR"/>
        </w:rPr>
        <w:t>’</w:t>
      </w:r>
      <w:r w:rsidR="009C5217" w:rsidRPr="009C5217">
        <w:rPr>
          <w:i/>
          <w:sz w:val="24"/>
          <w:szCs w:val="24"/>
          <w:lang w:val="fr-FR"/>
        </w:rPr>
        <w:t>objet de ces mesures. / III. - Les mesures générales et individuelles édictées par le représentant de l</w:t>
      </w:r>
      <w:r w:rsidR="00D06ECD">
        <w:rPr>
          <w:i/>
          <w:sz w:val="24"/>
          <w:szCs w:val="24"/>
          <w:lang w:val="fr-FR"/>
        </w:rPr>
        <w:t>’</w:t>
      </w:r>
      <w:r w:rsidR="009C5217" w:rsidRPr="009C5217">
        <w:rPr>
          <w:i/>
          <w:sz w:val="24"/>
          <w:szCs w:val="24"/>
          <w:lang w:val="fr-FR"/>
        </w:rPr>
        <w:t>Etat dans le département en application du présent article sont strictement nécessaires et proportionnées aux risques sanitaires encourus et appropriées aux circonstances de temps et de lieu. Les mesures individuelles font l</w:t>
      </w:r>
      <w:r w:rsidR="00D06ECD">
        <w:rPr>
          <w:i/>
          <w:sz w:val="24"/>
          <w:szCs w:val="24"/>
          <w:lang w:val="fr-FR"/>
        </w:rPr>
        <w:t>’</w:t>
      </w:r>
      <w:r w:rsidR="009C5217" w:rsidRPr="009C5217">
        <w:rPr>
          <w:i/>
          <w:sz w:val="24"/>
          <w:szCs w:val="24"/>
          <w:lang w:val="fr-FR"/>
        </w:rPr>
        <w:t>objet d</w:t>
      </w:r>
      <w:r w:rsidR="00D06ECD">
        <w:rPr>
          <w:i/>
          <w:sz w:val="24"/>
          <w:szCs w:val="24"/>
          <w:lang w:val="fr-FR"/>
        </w:rPr>
        <w:t>’</w:t>
      </w:r>
      <w:r w:rsidR="009C5217" w:rsidRPr="009C5217">
        <w:rPr>
          <w:i/>
          <w:sz w:val="24"/>
          <w:szCs w:val="24"/>
          <w:lang w:val="fr-FR"/>
        </w:rPr>
        <w:t>une information sans délai du procureur de la République territorialement compétent »</w:t>
      </w:r>
      <w:r w:rsidR="009C5217" w:rsidRPr="005D1AAC">
        <w:rPr>
          <w:sz w:val="24"/>
          <w:szCs w:val="24"/>
          <w:lang w:val="fr-FR"/>
        </w:rPr>
        <w:t>.</w:t>
      </w:r>
    </w:p>
    <w:p w:rsidR="009C5217" w:rsidRDefault="00ED3CA2" w:rsidP="009C5217">
      <w:pPr>
        <w:spacing w:after="120"/>
        <w:ind w:firstLine="851"/>
        <w:jc w:val="both"/>
        <w:rPr>
          <w:sz w:val="24"/>
          <w:szCs w:val="24"/>
          <w:lang w:val="fr-FR"/>
        </w:rPr>
      </w:pPr>
      <w:r>
        <w:rPr>
          <w:sz w:val="24"/>
          <w:szCs w:val="24"/>
          <w:lang w:val="fr-FR"/>
        </w:rPr>
        <w:t>5</w:t>
      </w:r>
      <w:r w:rsidR="009C5217" w:rsidRPr="005D1AAC">
        <w:rPr>
          <w:sz w:val="24"/>
          <w:szCs w:val="24"/>
          <w:lang w:val="fr-FR"/>
        </w:rPr>
        <w:t>. Enfin, aux termes de l</w:t>
      </w:r>
      <w:r w:rsidR="00D06ECD">
        <w:rPr>
          <w:sz w:val="24"/>
          <w:szCs w:val="24"/>
          <w:lang w:val="fr-FR"/>
        </w:rPr>
        <w:t>’</w:t>
      </w:r>
      <w:r w:rsidR="009C5217" w:rsidRPr="005D1AAC">
        <w:rPr>
          <w:sz w:val="24"/>
          <w:szCs w:val="24"/>
          <w:lang w:val="fr-FR"/>
        </w:rPr>
        <w:t xml:space="preserve">article L. 3841-2 du code de la santé publique, dans sa rédaction </w:t>
      </w:r>
      <w:r w:rsidR="009C5217" w:rsidRPr="005D1AAC">
        <w:rPr>
          <w:sz w:val="24"/>
          <w:szCs w:val="24"/>
          <w:lang w:val="fr-FR"/>
        </w:rPr>
        <w:lastRenderedPageBreak/>
        <w:t xml:space="preserve">issue de la loi n° 2020-546 du 11 mai 2020 : </w:t>
      </w:r>
      <w:r w:rsidR="009C5217" w:rsidRPr="009C5217">
        <w:rPr>
          <w:i/>
          <w:sz w:val="24"/>
          <w:szCs w:val="24"/>
          <w:lang w:val="fr-FR"/>
        </w:rPr>
        <w:t>« Le chapitre Ier bis du titre III du livre Ier de la troisième partie est applicable en Nouvelle-Calédonie et en Polynésie française dans sa rédaction résultant de la loi n° 2020-546 du 11 mai 2020 prorogeant l</w:t>
      </w:r>
      <w:r w:rsidR="00D06ECD">
        <w:rPr>
          <w:i/>
          <w:sz w:val="24"/>
          <w:szCs w:val="24"/>
          <w:lang w:val="fr-FR"/>
        </w:rPr>
        <w:t>’</w:t>
      </w:r>
      <w:r w:rsidR="009C5217" w:rsidRPr="009C5217">
        <w:rPr>
          <w:i/>
          <w:sz w:val="24"/>
          <w:szCs w:val="24"/>
          <w:lang w:val="fr-FR"/>
        </w:rPr>
        <w:t>état d</w:t>
      </w:r>
      <w:r w:rsidR="00D06ECD">
        <w:rPr>
          <w:i/>
          <w:sz w:val="24"/>
          <w:szCs w:val="24"/>
          <w:lang w:val="fr-FR"/>
        </w:rPr>
        <w:t>’</w:t>
      </w:r>
      <w:r w:rsidR="009C5217" w:rsidRPr="009C5217">
        <w:rPr>
          <w:i/>
          <w:sz w:val="24"/>
          <w:szCs w:val="24"/>
          <w:lang w:val="fr-FR"/>
        </w:rPr>
        <w:t>urgence sanitaire et complétant ses dispositions jusqu</w:t>
      </w:r>
      <w:r w:rsidR="00D06ECD">
        <w:rPr>
          <w:i/>
          <w:sz w:val="24"/>
          <w:szCs w:val="24"/>
          <w:lang w:val="fr-FR"/>
        </w:rPr>
        <w:t>’</w:t>
      </w:r>
      <w:r w:rsidR="009C5217" w:rsidRPr="009C5217">
        <w:rPr>
          <w:i/>
          <w:sz w:val="24"/>
          <w:szCs w:val="24"/>
          <w:lang w:val="fr-FR"/>
        </w:rPr>
        <w:t>au 1er avril 2021, sous réserve des adaptations suivantes : / 1° Les références au département sont remplacées, selon le cas, par la référence à la Nouvelle-Calédonie ou par la référence à la Polynésie française ; / 2° Le premier alinéa du I de l</w:t>
      </w:r>
      <w:r w:rsidR="00D06ECD">
        <w:rPr>
          <w:i/>
          <w:sz w:val="24"/>
          <w:szCs w:val="24"/>
          <w:lang w:val="fr-FR"/>
        </w:rPr>
        <w:t>’</w:t>
      </w:r>
      <w:r w:rsidR="009C5217" w:rsidRPr="009C5217">
        <w:rPr>
          <w:i/>
          <w:sz w:val="24"/>
          <w:szCs w:val="24"/>
          <w:lang w:val="fr-FR"/>
        </w:rPr>
        <w:t>article L. 3131-17 est remplacé par les deux alinéas suivants : Lorsque le Premier ministre ou le ministre chargé de la santé prennent des mesures mentionnées aux articles L. 3131-15 et L. 3131-16 et les rendent applicables à la Nouvelle-Calédonie ou à la Polynésie française, ils peuvent habiliter le haut-commissaire à les adapter en fonction des circonstances locales et à prendre toutes les mesures générales ou individuelles d</w:t>
      </w:r>
      <w:r w:rsidR="00D06ECD">
        <w:rPr>
          <w:i/>
          <w:sz w:val="24"/>
          <w:szCs w:val="24"/>
          <w:lang w:val="fr-FR"/>
        </w:rPr>
        <w:t>’</w:t>
      </w:r>
      <w:r w:rsidR="009C5217" w:rsidRPr="009C5217">
        <w:rPr>
          <w:i/>
          <w:sz w:val="24"/>
          <w:szCs w:val="24"/>
          <w:lang w:val="fr-FR"/>
        </w:rPr>
        <w:t>application de ces dispositions, lorsqu</w:t>
      </w:r>
      <w:r w:rsidR="00D06ECD">
        <w:rPr>
          <w:i/>
          <w:sz w:val="24"/>
          <w:szCs w:val="24"/>
          <w:lang w:val="fr-FR"/>
        </w:rPr>
        <w:t>’</w:t>
      </w:r>
      <w:r w:rsidR="009C5217" w:rsidRPr="009C5217">
        <w:rPr>
          <w:i/>
          <w:sz w:val="24"/>
          <w:szCs w:val="24"/>
          <w:lang w:val="fr-FR"/>
        </w:rPr>
        <w:t>elles relèvent de la compétence de l</w:t>
      </w:r>
      <w:r w:rsidR="00D06ECD">
        <w:rPr>
          <w:i/>
          <w:sz w:val="24"/>
          <w:szCs w:val="24"/>
          <w:lang w:val="fr-FR"/>
        </w:rPr>
        <w:t>’</w:t>
      </w:r>
      <w:r w:rsidR="009C5217" w:rsidRPr="009C5217">
        <w:rPr>
          <w:i/>
          <w:sz w:val="24"/>
          <w:szCs w:val="24"/>
          <w:lang w:val="fr-FR"/>
        </w:rPr>
        <w:t>Etat et après consultation du gouvernement de la collectivité. / Lorsqu</w:t>
      </w:r>
      <w:r w:rsidR="00D06ECD">
        <w:rPr>
          <w:i/>
          <w:sz w:val="24"/>
          <w:szCs w:val="24"/>
          <w:lang w:val="fr-FR"/>
        </w:rPr>
        <w:t>’</w:t>
      </w:r>
      <w:r w:rsidR="009C5217" w:rsidRPr="009C5217">
        <w:rPr>
          <w:i/>
          <w:sz w:val="24"/>
          <w:szCs w:val="24"/>
          <w:lang w:val="fr-FR"/>
        </w:rPr>
        <w:t>une des mesures mentionnées aux 1°, 2° et 5° à 9° du I de l</w:t>
      </w:r>
      <w:r w:rsidR="00D06ECD">
        <w:rPr>
          <w:i/>
          <w:sz w:val="24"/>
          <w:szCs w:val="24"/>
          <w:lang w:val="fr-FR"/>
        </w:rPr>
        <w:t>’</w:t>
      </w:r>
      <w:r w:rsidR="009C5217" w:rsidRPr="009C5217">
        <w:rPr>
          <w:i/>
          <w:sz w:val="24"/>
          <w:szCs w:val="24"/>
          <w:lang w:val="fr-FR"/>
        </w:rPr>
        <w:t>article L. 3131-15 ou à l</w:t>
      </w:r>
      <w:r w:rsidR="00D06ECD">
        <w:rPr>
          <w:i/>
          <w:sz w:val="24"/>
          <w:szCs w:val="24"/>
          <w:lang w:val="fr-FR"/>
        </w:rPr>
        <w:t>’</w:t>
      </w:r>
      <w:r w:rsidR="009C5217" w:rsidRPr="009C5217">
        <w:rPr>
          <w:i/>
          <w:sz w:val="24"/>
          <w:szCs w:val="24"/>
          <w:lang w:val="fr-FR"/>
        </w:rPr>
        <w:t>article L. 3131-16 doit s</w:t>
      </w:r>
      <w:r w:rsidR="00D06ECD">
        <w:rPr>
          <w:i/>
          <w:sz w:val="24"/>
          <w:szCs w:val="24"/>
          <w:lang w:val="fr-FR"/>
        </w:rPr>
        <w:t>’</w:t>
      </w:r>
      <w:r w:rsidR="009C5217" w:rsidRPr="009C5217">
        <w:rPr>
          <w:i/>
          <w:sz w:val="24"/>
          <w:szCs w:val="24"/>
          <w:lang w:val="fr-FR"/>
        </w:rPr>
        <w:t>appliquer dans un champ géographique qui n</w:t>
      </w:r>
      <w:r w:rsidR="00D06ECD">
        <w:rPr>
          <w:i/>
          <w:sz w:val="24"/>
          <w:szCs w:val="24"/>
          <w:lang w:val="fr-FR"/>
        </w:rPr>
        <w:t>’</w:t>
      </w:r>
      <w:r w:rsidR="009C5217" w:rsidRPr="009C5217">
        <w:rPr>
          <w:i/>
          <w:sz w:val="24"/>
          <w:szCs w:val="24"/>
          <w:lang w:val="fr-FR"/>
        </w:rPr>
        <w:t>excède pas la Nouvelle-Calédonie ou la Polynésie française, les autorités mentionnées aux mêmes articles peuvent habiliter le haut-commissaire à la décider lui-même, assortie des adaptations nécessaires s</w:t>
      </w:r>
      <w:r w:rsidR="00D06ECD">
        <w:rPr>
          <w:i/>
          <w:sz w:val="24"/>
          <w:szCs w:val="24"/>
          <w:lang w:val="fr-FR"/>
        </w:rPr>
        <w:t>’</w:t>
      </w:r>
      <w:r w:rsidR="009C5217" w:rsidRPr="009C5217">
        <w:rPr>
          <w:i/>
          <w:sz w:val="24"/>
          <w:szCs w:val="24"/>
          <w:lang w:val="fr-FR"/>
        </w:rPr>
        <w:t>il y a lieu et dans les mêmes conditions qu</w:t>
      </w:r>
      <w:r w:rsidR="00D06ECD">
        <w:rPr>
          <w:i/>
          <w:sz w:val="24"/>
          <w:szCs w:val="24"/>
          <w:lang w:val="fr-FR"/>
        </w:rPr>
        <w:t>’</w:t>
      </w:r>
      <w:r w:rsidR="009C5217" w:rsidRPr="009C5217">
        <w:rPr>
          <w:i/>
          <w:sz w:val="24"/>
          <w:szCs w:val="24"/>
          <w:lang w:val="fr-FR"/>
        </w:rPr>
        <w:t>au premier alinéa »</w:t>
      </w:r>
      <w:r w:rsidR="009C5217" w:rsidRPr="009C5217">
        <w:rPr>
          <w:sz w:val="24"/>
          <w:szCs w:val="24"/>
          <w:lang w:val="fr-FR"/>
        </w:rPr>
        <w:t>.</w:t>
      </w:r>
    </w:p>
    <w:p w:rsidR="009C5217" w:rsidRDefault="00ED3CA2" w:rsidP="009C5217">
      <w:pPr>
        <w:spacing w:after="120"/>
        <w:ind w:firstLine="851"/>
        <w:jc w:val="both"/>
        <w:rPr>
          <w:sz w:val="24"/>
          <w:szCs w:val="24"/>
          <w:lang w:val="fr-FR"/>
        </w:rPr>
      </w:pPr>
      <w:r>
        <w:rPr>
          <w:sz w:val="24"/>
          <w:szCs w:val="24"/>
          <w:lang w:val="fr-FR"/>
        </w:rPr>
        <w:t>6</w:t>
      </w:r>
      <w:r w:rsidR="009C5217" w:rsidRPr="009C5217">
        <w:rPr>
          <w:sz w:val="24"/>
          <w:szCs w:val="24"/>
          <w:lang w:val="fr-FR"/>
        </w:rPr>
        <w:t xml:space="preserve">. Il résulte </w:t>
      </w:r>
      <w:r w:rsidR="009C5217" w:rsidRPr="005D1AAC">
        <w:rPr>
          <w:sz w:val="24"/>
          <w:szCs w:val="24"/>
          <w:lang w:val="fr-FR"/>
        </w:rPr>
        <w:t>de ces dispositions que, depuis l</w:t>
      </w:r>
      <w:r w:rsidR="00D06ECD">
        <w:rPr>
          <w:sz w:val="24"/>
          <w:szCs w:val="24"/>
          <w:lang w:val="fr-FR"/>
        </w:rPr>
        <w:t>’</w:t>
      </w:r>
      <w:r w:rsidR="009C5217" w:rsidRPr="005D1AAC">
        <w:rPr>
          <w:sz w:val="24"/>
          <w:szCs w:val="24"/>
          <w:lang w:val="fr-FR"/>
        </w:rPr>
        <w:t>entrée en vigueur de la loi n° 2020-290 du 23 mars 2020, seules les autorités de l</w:t>
      </w:r>
      <w:r w:rsidR="00D06ECD">
        <w:rPr>
          <w:sz w:val="24"/>
          <w:szCs w:val="24"/>
          <w:lang w:val="fr-FR"/>
        </w:rPr>
        <w:t>’</w:t>
      </w:r>
      <w:r w:rsidR="009C5217" w:rsidRPr="005D1AAC">
        <w:rPr>
          <w:sz w:val="24"/>
          <w:szCs w:val="24"/>
          <w:lang w:val="fr-FR"/>
        </w:rPr>
        <w:t>Etat sont compétentes pour édicter les mesures mentionnées aux articles L. 3131-15 à L. 3131-17 prises dans le cadre de l</w:t>
      </w:r>
      <w:r w:rsidR="00D06ECD">
        <w:rPr>
          <w:sz w:val="24"/>
          <w:szCs w:val="24"/>
          <w:lang w:val="fr-FR"/>
        </w:rPr>
        <w:t>’</w:t>
      </w:r>
      <w:r w:rsidR="009C5217" w:rsidRPr="005D1AAC">
        <w:rPr>
          <w:sz w:val="24"/>
          <w:szCs w:val="24"/>
          <w:lang w:val="fr-FR"/>
        </w:rPr>
        <w:t>état d</w:t>
      </w:r>
      <w:r w:rsidR="00D06ECD">
        <w:rPr>
          <w:sz w:val="24"/>
          <w:szCs w:val="24"/>
          <w:lang w:val="fr-FR"/>
        </w:rPr>
        <w:t>’</w:t>
      </w:r>
      <w:r w:rsidR="009C5217" w:rsidRPr="005D1AAC">
        <w:rPr>
          <w:sz w:val="24"/>
          <w:szCs w:val="24"/>
          <w:lang w:val="fr-FR"/>
        </w:rPr>
        <w:t xml:space="preserve">urgence sanitaire, notamment celles </w:t>
      </w:r>
      <w:r w:rsidR="00AA1880">
        <w:rPr>
          <w:sz w:val="24"/>
          <w:szCs w:val="24"/>
          <w:lang w:val="fr-FR"/>
        </w:rPr>
        <w:t xml:space="preserve">qui y sont visées </w:t>
      </w:r>
      <w:r w:rsidR="009C5217" w:rsidRPr="005D1AAC">
        <w:rPr>
          <w:sz w:val="24"/>
          <w:szCs w:val="24"/>
          <w:lang w:val="fr-FR"/>
        </w:rPr>
        <w:t>or</w:t>
      </w:r>
      <w:r w:rsidR="00AA1880">
        <w:rPr>
          <w:sz w:val="24"/>
          <w:szCs w:val="24"/>
          <w:lang w:val="fr-FR"/>
        </w:rPr>
        <w:t xml:space="preserve">donnant la mise en quarantaine </w:t>
      </w:r>
      <w:r w:rsidR="009C5217" w:rsidRPr="005D1AAC">
        <w:rPr>
          <w:sz w:val="24"/>
          <w:szCs w:val="24"/>
          <w:lang w:val="fr-FR"/>
        </w:rPr>
        <w:t>des personnes susceptibles d</w:t>
      </w:r>
      <w:r w:rsidR="00D06ECD">
        <w:rPr>
          <w:sz w:val="24"/>
          <w:szCs w:val="24"/>
          <w:lang w:val="fr-FR"/>
        </w:rPr>
        <w:t>’</w:t>
      </w:r>
      <w:r w:rsidR="009C5217" w:rsidRPr="005D1AAC">
        <w:rPr>
          <w:sz w:val="24"/>
          <w:szCs w:val="24"/>
          <w:lang w:val="fr-FR"/>
        </w:rPr>
        <w:t xml:space="preserve">être affectées ou ordonnant </w:t>
      </w:r>
      <w:r w:rsidR="00AA1880">
        <w:rPr>
          <w:sz w:val="24"/>
          <w:szCs w:val="24"/>
          <w:lang w:val="fr-FR"/>
        </w:rPr>
        <w:t>le placement et l</w:t>
      </w:r>
      <w:r w:rsidR="009C5217" w:rsidRPr="005D1AAC">
        <w:rPr>
          <w:sz w:val="24"/>
          <w:szCs w:val="24"/>
          <w:lang w:val="fr-FR"/>
        </w:rPr>
        <w:t>e maintien en isolement</w:t>
      </w:r>
      <w:r w:rsidR="00AA1880">
        <w:rPr>
          <w:sz w:val="24"/>
          <w:szCs w:val="24"/>
          <w:lang w:val="fr-FR"/>
        </w:rPr>
        <w:t xml:space="preserve"> de personnes </w:t>
      </w:r>
      <w:r w:rsidR="009C5217" w:rsidRPr="005D1AAC">
        <w:rPr>
          <w:sz w:val="24"/>
          <w:szCs w:val="24"/>
          <w:lang w:val="fr-FR"/>
        </w:rPr>
        <w:t xml:space="preserve">à leur domicile ou </w:t>
      </w:r>
      <w:r w:rsidR="00D06ECD">
        <w:rPr>
          <w:sz w:val="24"/>
          <w:szCs w:val="24"/>
          <w:lang w:val="fr-FR"/>
        </w:rPr>
        <w:t xml:space="preserve">dans </w:t>
      </w:r>
      <w:r w:rsidR="009C5217" w:rsidRPr="005D1AAC">
        <w:rPr>
          <w:sz w:val="24"/>
          <w:szCs w:val="24"/>
          <w:lang w:val="fr-FR"/>
        </w:rPr>
        <w:t>tout autre lieu d</w:t>
      </w:r>
      <w:r w:rsidR="00D06ECD">
        <w:rPr>
          <w:sz w:val="24"/>
          <w:szCs w:val="24"/>
          <w:lang w:val="fr-FR"/>
        </w:rPr>
        <w:t>’</w:t>
      </w:r>
      <w:r w:rsidR="009C5217" w:rsidRPr="005D1AAC">
        <w:rPr>
          <w:sz w:val="24"/>
          <w:szCs w:val="24"/>
          <w:lang w:val="fr-FR"/>
        </w:rPr>
        <w:t>hébergement adapté.</w:t>
      </w:r>
    </w:p>
    <w:p w:rsidR="009C5217" w:rsidRPr="009C5217" w:rsidRDefault="009C5217" w:rsidP="009C5217">
      <w:pPr>
        <w:spacing w:after="120"/>
        <w:jc w:val="both"/>
        <w:rPr>
          <w:sz w:val="24"/>
          <w:szCs w:val="24"/>
          <w:u w:val="single"/>
          <w:lang w:val="fr-FR"/>
        </w:rPr>
      </w:pPr>
      <w:r>
        <w:rPr>
          <w:sz w:val="24"/>
          <w:szCs w:val="24"/>
          <w:u w:val="single"/>
          <w:lang w:val="fr-FR"/>
        </w:rPr>
        <w:t>Sur l</w:t>
      </w:r>
      <w:r w:rsidR="00D06ECD">
        <w:rPr>
          <w:sz w:val="24"/>
          <w:szCs w:val="24"/>
          <w:u w:val="single"/>
          <w:lang w:val="fr-FR"/>
        </w:rPr>
        <w:t>’</w:t>
      </w:r>
      <w:r>
        <w:rPr>
          <w:sz w:val="24"/>
          <w:szCs w:val="24"/>
          <w:u w:val="single"/>
          <w:lang w:val="fr-FR"/>
        </w:rPr>
        <w:t>exception d</w:t>
      </w:r>
      <w:r w:rsidR="00D06ECD">
        <w:rPr>
          <w:sz w:val="24"/>
          <w:szCs w:val="24"/>
          <w:u w:val="single"/>
          <w:lang w:val="fr-FR"/>
        </w:rPr>
        <w:t>’</w:t>
      </w:r>
      <w:r>
        <w:rPr>
          <w:sz w:val="24"/>
          <w:szCs w:val="24"/>
          <w:u w:val="single"/>
          <w:lang w:val="fr-FR"/>
        </w:rPr>
        <w:t>i</w:t>
      </w:r>
      <w:r w:rsidR="0082691F">
        <w:rPr>
          <w:sz w:val="24"/>
          <w:szCs w:val="24"/>
          <w:u w:val="single"/>
          <w:lang w:val="fr-FR"/>
        </w:rPr>
        <w:t xml:space="preserve">ncompétence soulevée </w:t>
      </w:r>
      <w:r>
        <w:rPr>
          <w:sz w:val="24"/>
          <w:szCs w:val="24"/>
          <w:u w:val="single"/>
          <w:lang w:val="fr-FR"/>
        </w:rPr>
        <w:t>par la Polynésie française :</w:t>
      </w:r>
    </w:p>
    <w:p w:rsidR="000D2D64" w:rsidRDefault="005738CE" w:rsidP="000D2D64">
      <w:pPr>
        <w:spacing w:after="120"/>
        <w:ind w:firstLine="851"/>
        <w:jc w:val="both"/>
        <w:rPr>
          <w:sz w:val="24"/>
          <w:szCs w:val="24"/>
          <w:lang w:val="fr-FR"/>
        </w:rPr>
      </w:pPr>
      <w:r>
        <w:rPr>
          <w:sz w:val="24"/>
          <w:szCs w:val="24"/>
          <w:lang w:val="fr-FR"/>
        </w:rPr>
        <w:t>7</w:t>
      </w:r>
      <w:r w:rsidR="000D2D64" w:rsidRPr="009C5217">
        <w:rPr>
          <w:sz w:val="24"/>
          <w:szCs w:val="24"/>
          <w:lang w:val="fr-FR"/>
        </w:rPr>
        <w:t>. Aux termes de l</w:t>
      </w:r>
      <w:r w:rsidR="00D06ECD">
        <w:rPr>
          <w:sz w:val="24"/>
          <w:szCs w:val="24"/>
          <w:lang w:val="fr-FR"/>
        </w:rPr>
        <w:t>’</w:t>
      </w:r>
      <w:r w:rsidR="000D2D64" w:rsidRPr="005D1AAC">
        <w:rPr>
          <w:sz w:val="24"/>
          <w:szCs w:val="24"/>
          <w:lang w:val="fr-FR"/>
        </w:rPr>
        <w:t xml:space="preserve">article </w:t>
      </w:r>
      <w:r w:rsidR="000D2D64" w:rsidRPr="009C5217">
        <w:rPr>
          <w:sz w:val="24"/>
          <w:szCs w:val="24"/>
          <w:lang w:val="fr-FR"/>
        </w:rPr>
        <w:t>L.</w:t>
      </w:r>
      <w:r w:rsidR="00FC0294">
        <w:rPr>
          <w:sz w:val="24"/>
          <w:szCs w:val="24"/>
          <w:lang w:val="fr-FR"/>
        </w:rPr>
        <w:t xml:space="preserve"> </w:t>
      </w:r>
      <w:r w:rsidR="000D2D64" w:rsidRPr="009C5217">
        <w:rPr>
          <w:sz w:val="24"/>
          <w:szCs w:val="24"/>
          <w:lang w:val="fr-FR"/>
        </w:rPr>
        <w:t xml:space="preserve">521-2 du code de justice administrative : </w:t>
      </w:r>
      <w:r w:rsidR="000D2D64" w:rsidRPr="00717D6B">
        <w:rPr>
          <w:i/>
          <w:sz w:val="24"/>
          <w:szCs w:val="24"/>
          <w:lang w:val="fr-FR"/>
        </w:rPr>
        <w:t>« Saisi d</w:t>
      </w:r>
      <w:r w:rsidR="00D06ECD">
        <w:rPr>
          <w:i/>
          <w:sz w:val="24"/>
          <w:szCs w:val="24"/>
          <w:lang w:val="fr-FR"/>
        </w:rPr>
        <w:t>’</w:t>
      </w:r>
      <w:r w:rsidR="000D2D64" w:rsidRPr="00717D6B">
        <w:rPr>
          <w:i/>
          <w:sz w:val="24"/>
          <w:szCs w:val="24"/>
          <w:lang w:val="fr-FR"/>
        </w:rPr>
        <w:t>une demande en ce sens justifiée par l</w:t>
      </w:r>
      <w:r w:rsidR="00D06ECD">
        <w:rPr>
          <w:i/>
          <w:sz w:val="24"/>
          <w:szCs w:val="24"/>
          <w:lang w:val="fr-FR"/>
        </w:rPr>
        <w:t>’</w:t>
      </w:r>
      <w:r w:rsidR="000D2D64" w:rsidRPr="00717D6B">
        <w:rPr>
          <w:i/>
          <w:sz w:val="24"/>
          <w:szCs w:val="24"/>
          <w:lang w:val="fr-FR"/>
        </w:rPr>
        <w:t>urgence, le juge des référés peut ordonner toutes mesures nécessaires à la sauvegarde d</w:t>
      </w:r>
      <w:r w:rsidR="00D06ECD">
        <w:rPr>
          <w:i/>
          <w:sz w:val="24"/>
          <w:szCs w:val="24"/>
          <w:lang w:val="fr-FR"/>
        </w:rPr>
        <w:t>’</w:t>
      </w:r>
      <w:r w:rsidR="000D2D64" w:rsidRPr="00717D6B">
        <w:rPr>
          <w:i/>
          <w:sz w:val="24"/>
          <w:szCs w:val="24"/>
          <w:lang w:val="fr-FR"/>
        </w:rPr>
        <w:t>une liberté fondamentale à laquelle une personne morale de droit public ou un organisme de droit privé chargé de la gestion d</w:t>
      </w:r>
      <w:r w:rsidR="00D06ECD">
        <w:rPr>
          <w:i/>
          <w:sz w:val="24"/>
          <w:szCs w:val="24"/>
          <w:lang w:val="fr-FR"/>
        </w:rPr>
        <w:t>’</w:t>
      </w:r>
      <w:r w:rsidR="000D2D64" w:rsidRPr="00717D6B">
        <w:rPr>
          <w:i/>
          <w:sz w:val="24"/>
          <w:szCs w:val="24"/>
          <w:lang w:val="fr-FR"/>
        </w:rPr>
        <w:t>un service public aurait porté, dans l</w:t>
      </w:r>
      <w:r w:rsidR="00D06ECD">
        <w:rPr>
          <w:i/>
          <w:sz w:val="24"/>
          <w:szCs w:val="24"/>
          <w:lang w:val="fr-FR"/>
        </w:rPr>
        <w:t>’</w:t>
      </w:r>
      <w:r w:rsidR="000D2D64" w:rsidRPr="00717D6B">
        <w:rPr>
          <w:i/>
          <w:sz w:val="24"/>
          <w:szCs w:val="24"/>
          <w:lang w:val="fr-FR"/>
        </w:rPr>
        <w:t>exercice d</w:t>
      </w:r>
      <w:r w:rsidR="00D06ECD">
        <w:rPr>
          <w:i/>
          <w:sz w:val="24"/>
          <w:szCs w:val="24"/>
          <w:lang w:val="fr-FR"/>
        </w:rPr>
        <w:t>’</w:t>
      </w:r>
      <w:r w:rsidR="000D2D64" w:rsidRPr="00717D6B">
        <w:rPr>
          <w:i/>
          <w:sz w:val="24"/>
          <w:szCs w:val="24"/>
          <w:lang w:val="fr-FR"/>
        </w:rPr>
        <w:t>un de ses pouvoirs, une atteinte grave et manifestement illégale. Le juge des référés se prononce dans un délai de quarante-huit heures »</w:t>
      </w:r>
      <w:r w:rsidR="000D2D64">
        <w:rPr>
          <w:sz w:val="24"/>
          <w:szCs w:val="24"/>
          <w:lang w:val="fr-FR"/>
        </w:rPr>
        <w:t xml:space="preserve">. </w:t>
      </w:r>
      <w:r w:rsidR="000D2D64" w:rsidRPr="009C5217">
        <w:rPr>
          <w:sz w:val="24"/>
          <w:szCs w:val="24"/>
          <w:lang w:val="fr-FR"/>
        </w:rPr>
        <w:t>La liberté individuelle constitue une liberté fondamentale au sens de ces dispositions.</w:t>
      </w:r>
    </w:p>
    <w:p w:rsidR="000D2D64" w:rsidRDefault="005738CE" w:rsidP="000D2D64">
      <w:pPr>
        <w:spacing w:after="120"/>
        <w:ind w:firstLine="851"/>
        <w:jc w:val="both"/>
        <w:rPr>
          <w:sz w:val="24"/>
          <w:szCs w:val="24"/>
          <w:lang w:val="fr-FR"/>
        </w:rPr>
      </w:pPr>
      <w:r>
        <w:rPr>
          <w:sz w:val="24"/>
          <w:szCs w:val="24"/>
          <w:lang w:val="fr-FR"/>
        </w:rPr>
        <w:t>8</w:t>
      </w:r>
      <w:r w:rsidR="00584B03">
        <w:rPr>
          <w:sz w:val="24"/>
          <w:szCs w:val="24"/>
          <w:lang w:val="fr-FR"/>
        </w:rPr>
        <w:t>. La Polynésie française</w:t>
      </w:r>
      <w:r w:rsidR="000D2D64">
        <w:rPr>
          <w:sz w:val="24"/>
          <w:szCs w:val="24"/>
          <w:lang w:val="fr-FR"/>
        </w:rPr>
        <w:t xml:space="preserve"> soutient que le juge administratif et incompétent pour connaître </w:t>
      </w:r>
      <w:r w:rsidR="0082691F">
        <w:rPr>
          <w:sz w:val="24"/>
          <w:szCs w:val="24"/>
          <w:lang w:val="fr-FR"/>
        </w:rPr>
        <w:t>du litige</w:t>
      </w:r>
      <w:r w:rsidR="000D2D64">
        <w:rPr>
          <w:sz w:val="24"/>
          <w:szCs w:val="24"/>
          <w:lang w:val="fr-FR"/>
        </w:rPr>
        <w:t xml:space="preserve">, </w:t>
      </w:r>
      <w:r w:rsidR="000D2D64" w:rsidRPr="006C771E">
        <w:rPr>
          <w:sz w:val="24"/>
          <w:szCs w:val="24"/>
          <w:lang w:val="fr-FR"/>
        </w:rPr>
        <w:t>dès lors qu</w:t>
      </w:r>
      <w:r w:rsidR="00D06ECD">
        <w:rPr>
          <w:sz w:val="24"/>
          <w:szCs w:val="24"/>
          <w:lang w:val="fr-FR"/>
        </w:rPr>
        <w:t>’</w:t>
      </w:r>
      <w:r w:rsidR="000D2D64" w:rsidRPr="006C771E">
        <w:rPr>
          <w:sz w:val="24"/>
          <w:szCs w:val="24"/>
          <w:lang w:val="fr-FR"/>
        </w:rPr>
        <w:t xml:space="preserve">en application </w:t>
      </w:r>
      <w:r w:rsidR="000D2D64">
        <w:rPr>
          <w:sz w:val="24"/>
          <w:szCs w:val="24"/>
          <w:lang w:val="fr-FR"/>
        </w:rPr>
        <w:t xml:space="preserve">des dispositions précitées </w:t>
      </w:r>
      <w:r w:rsidR="000D2D64" w:rsidRPr="006C771E">
        <w:rPr>
          <w:sz w:val="24"/>
          <w:szCs w:val="24"/>
          <w:lang w:val="fr-FR"/>
        </w:rPr>
        <w:t>du II de l</w:t>
      </w:r>
      <w:r w:rsidR="00D06ECD">
        <w:rPr>
          <w:sz w:val="24"/>
          <w:szCs w:val="24"/>
          <w:lang w:val="fr-FR"/>
        </w:rPr>
        <w:t>’</w:t>
      </w:r>
      <w:r w:rsidR="000D2D64" w:rsidRPr="006C771E">
        <w:rPr>
          <w:sz w:val="24"/>
          <w:szCs w:val="24"/>
          <w:lang w:val="fr-FR"/>
        </w:rPr>
        <w:t>article L. 3131-1</w:t>
      </w:r>
      <w:r w:rsidR="000D2D64">
        <w:rPr>
          <w:sz w:val="24"/>
          <w:szCs w:val="24"/>
          <w:lang w:val="fr-FR"/>
        </w:rPr>
        <w:t xml:space="preserve">7 du code de la santé publique, </w:t>
      </w:r>
      <w:r w:rsidR="000D2D64" w:rsidRPr="006C771E">
        <w:rPr>
          <w:sz w:val="24"/>
          <w:szCs w:val="24"/>
          <w:lang w:val="fr-FR"/>
        </w:rPr>
        <w:t>seul le juge des libertés et de la détention peut statuer sur les mesures de quarantaine ou de placement en isolement prises par le représentant de l</w:t>
      </w:r>
      <w:r w:rsidR="00D06ECD">
        <w:rPr>
          <w:sz w:val="24"/>
          <w:szCs w:val="24"/>
          <w:lang w:val="fr-FR"/>
        </w:rPr>
        <w:t>’</w:t>
      </w:r>
      <w:r w:rsidR="000D2D64" w:rsidRPr="006C771E">
        <w:rPr>
          <w:sz w:val="24"/>
          <w:szCs w:val="24"/>
          <w:lang w:val="fr-FR"/>
        </w:rPr>
        <w:t xml:space="preserve">Etat </w:t>
      </w:r>
      <w:r w:rsidR="000D2D64">
        <w:rPr>
          <w:sz w:val="24"/>
          <w:szCs w:val="24"/>
          <w:lang w:val="fr-FR"/>
        </w:rPr>
        <w:t>dans la collectivité concernée.</w:t>
      </w:r>
    </w:p>
    <w:p w:rsidR="00152449" w:rsidRDefault="005738CE" w:rsidP="009C5217">
      <w:pPr>
        <w:spacing w:after="120"/>
        <w:ind w:firstLine="851"/>
        <w:jc w:val="both"/>
        <w:rPr>
          <w:sz w:val="24"/>
          <w:szCs w:val="24"/>
          <w:lang w:val="fr-FR"/>
        </w:rPr>
      </w:pPr>
      <w:r>
        <w:rPr>
          <w:sz w:val="24"/>
          <w:szCs w:val="24"/>
          <w:lang w:val="fr-FR"/>
        </w:rPr>
        <w:t>9</w:t>
      </w:r>
      <w:r w:rsidR="009C5217" w:rsidRPr="005D1AAC">
        <w:rPr>
          <w:sz w:val="24"/>
          <w:szCs w:val="24"/>
          <w:lang w:val="fr-FR"/>
        </w:rPr>
        <w:t xml:space="preserve">. Il </w:t>
      </w:r>
      <w:r w:rsidR="0032505B" w:rsidRPr="005D1AAC">
        <w:rPr>
          <w:sz w:val="24"/>
          <w:szCs w:val="24"/>
          <w:lang w:val="fr-FR"/>
        </w:rPr>
        <w:t xml:space="preserve">résulte </w:t>
      </w:r>
      <w:r w:rsidR="0032505B">
        <w:rPr>
          <w:sz w:val="24"/>
          <w:szCs w:val="24"/>
          <w:lang w:val="fr-FR"/>
        </w:rPr>
        <w:t xml:space="preserve">toutefois </w:t>
      </w:r>
      <w:r w:rsidR="009C5217" w:rsidRPr="005D1AAC">
        <w:rPr>
          <w:sz w:val="24"/>
          <w:szCs w:val="24"/>
          <w:lang w:val="fr-FR"/>
        </w:rPr>
        <w:t>de l</w:t>
      </w:r>
      <w:r w:rsidR="00D06ECD">
        <w:rPr>
          <w:sz w:val="24"/>
          <w:szCs w:val="24"/>
          <w:lang w:val="fr-FR"/>
        </w:rPr>
        <w:t>’</w:t>
      </w:r>
      <w:r w:rsidR="009C5217" w:rsidRPr="005D1AAC">
        <w:rPr>
          <w:sz w:val="24"/>
          <w:szCs w:val="24"/>
          <w:lang w:val="fr-FR"/>
        </w:rPr>
        <w:t xml:space="preserve">instruction que la mise en quarantaine de </w:t>
      </w:r>
      <w:r w:rsidR="00F225C7">
        <w:rPr>
          <w:sz w:val="24"/>
          <w:szCs w:val="24"/>
          <w:lang w:val="fr-FR"/>
        </w:rPr>
        <w:t>Mme</w:t>
      </w:r>
      <w:r w:rsidR="009C5217" w:rsidRPr="005D1AAC">
        <w:rPr>
          <w:sz w:val="24"/>
          <w:szCs w:val="24"/>
          <w:lang w:val="fr-FR"/>
        </w:rPr>
        <w:t xml:space="preserve"> </w:t>
      </w:r>
      <w:r w:rsidR="005C094F">
        <w:rPr>
          <w:sz w:val="24"/>
          <w:szCs w:val="24"/>
          <w:lang w:val="fr-FR"/>
        </w:rPr>
        <w:t>G.</w:t>
      </w:r>
      <w:r w:rsidR="009C5217" w:rsidRPr="005D1AAC">
        <w:rPr>
          <w:sz w:val="24"/>
          <w:szCs w:val="24"/>
          <w:lang w:val="fr-FR"/>
        </w:rPr>
        <w:t xml:space="preserve"> ne résulte d</w:t>
      </w:r>
      <w:r w:rsidR="00D06ECD">
        <w:rPr>
          <w:sz w:val="24"/>
          <w:szCs w:val="24"/>
          <w:lang w:val="fr-FR"/>
        </w:rPr>
        <w:t>’</w:t>
      </w:r>
      <w:r w:rsidR="009C5217" w:rsidRPr="005D1AAC">
        <w:rPr>
          <w:sz w:val="24"/>
          <w:szCs w:val="24"/>
          <w:lang w:val="fr-FR"/>
        </w:rPr>
        <w:t>aucune décision du haut-commissaire de la Ré</w:t>
      </w:r>
      <w:r w:rsidR="000D2D64">
        <w:rPr>
          <w:sz w:val="24"/>
          <w:szCs w:val="24"/>
          <w:lang w:val="fr-FR"/>
        </w:rPr>
        <w:t>publique en Polynésie française prise sur le fond</w:t>
      </w:r>
      <w:r w:rsidR="00152449">
        <w:rPr>
          <w:sz w:val="24"/>
          <w:szCs w:val="24"/>
          <w:lang w:val="fr-FR"/>
        </w:rPr>
        <w:t xml:space="preserve">ement de </w:t>
      </w:r>
      <w:r w:rsidR="00152449" w:rsidRPr="006C771E">
        <w:rPr>
          <w:sz w:val="24"/>
          <w:szCs w:val="24"/>
          <w:lang w:val="fr-FR"/>
        </w:rPr>
        <w:t>l</w:t>
      </w:r>
      <w:r w:rsidR="00D06ECD">
        <w:rPr>
          <w:sz w:val="24"/>
          <w:szCs w:val="24"/>
          <w:lang w:val="fr-FR"/>
        </w:rPr>
        <w:t>’</w:t>
      </w:r>
      <w:r w:rsidR="00152449" w:rsidRPr="006C771E">
        <w:rPr>
          <w:sz w:val="24"/>
          <w:szCs w:val="24"/>
          <w:lang w:val="fr-FR"/>
        </w:rPr>
        <w:t>article L. 3131-1</w:t>
      </w:r>
      <w:r w:rsidR="00152449">
        <w:rPr>
          <w:sz w:val="24"/>
          <w:szCs w:val="24"/>
          <w:lang w:val="fr-FR"/>
        </w:rPr>
        <w:t xml:space="preserve">7 du code de la santé publique, </w:t>
      </w:r>
      <w:r w:rsidR="0032505B">
        <w:rPr>
          <w:sz w:val="24"/>
          <w:szCs w:val="24"/>
          <w:lang w:val="fr-FR"/>
        </w:rPr>
        <w:t xml:space="preserve">mais </w:t>
      </w:r>
      <w:r w:rsidR="0082691F">
        <w:rPr>
          <w:sz w:val="24"/>
          <w:szCs w:val="24"/>
          <w:lang w:val="fr-FR"/>
        </w:rPr>
        <w:t xml:space="preserve">résulte </w:t>
      </w:r>
      <w:r w:rsidR="009C5217" w:rsidRPr="005D1AAC">
        <w:rPr>
          <w:sz w:val="24"/>
          <w:szCs w:val="24"/>
          <w:lang w:val="fr-FR"/>
        </w:rPr>
        <w:t>de l</w:t>
      </w:r>
      <w:r w:rsidR="00D06ECD">
        <w:rPr>
          <w:sz w:val="24"/>
          <w:szCs w:val="24"/>
          <w:lang w:val="fr-FR"/>
        </w:rPr>
        <w:t>’</w:t>
      </w:r>
      <w:r w:rsidR="009C5217" w:rsidRPr="005D1AAC">
        <w:rPr>
          <w:sz w:val="24"/>
          <w:szCs w:val="24"/>
          <w:lang w:val="fr-FR"/>
        </w:rPr>
        <w:t xml:space="preserve">exécution, par les </w:t>
      </w:r>
      <w:r w:rsidR="0082691F">
        <w:rPr>
          <w:sz w:val="24"/>
          <w:szCs w:val="24"/>
          <w:lang w:val="fr-FR"/>
        </w:rPr>
        <w:t xml:space="preserve">seules </w:t>
      </w:r>
      <w:r w:rsidR="009C5217" w:rsidRPr="005D1AAC">
        <w:rPr>
          <w:sz w:val="24"/>
          <w:szCs w:val="24"/>
          <w:lang w:val="fr-FR"/>
        </w:rPr>
        <w:t>autorités de la Polynésie française, de</w:t>
      </w:r>
      <w:r w:rsidR="000D2D64">
        <w:rPr>
          <w:sz w:val="24"/>
          <w:szCs w:val="24"/>
          <w:lang w:val="fr-FR"/>
        </w:rPr>
        <w:t xml:space="preserve"> </w:t>
      </w:r>
      <w:r w:rsidR="009C5217" w:rsidRPr="005D1AAC">
        <w:rPr>
          <w:sz w:val="24"/>
          <w:szCs w:val="24"/>
          <w:lang w:val="fr-FR"/>
        </w:rPr>
        <w:t>l</w:t>
      </w:r>
      <w:r w:rsidR="00D06ECD">
        <w:rPr>
          <w:sz w:val="24"/>
          <w:szCs w:val="24"/>
          <w:lang w:val="fr-FR"/>
        </w:rPr>
        <w:t>’</w:t>
      </w:r>
      <w:r w:rsidR="009C5217" w:rsidRPr="005D1AAC">
        <w:rPr>
          <w:sz w:val="24"/>
          <w:szCs w:val="24"/>
          <w:lang w:val="fr-FR"/>
        </w:rPr>
        <w:t>arrêté n° 260 CM du 16 mars 2020 relatif aux mesures nécessaires à la lutte contre la propagation du covid-19.</w:t>
      </w:r>
    </w:p>
    <w:p w:rsidR="009C5217" w:rsidRDefault="005738CE" w:rsidP="009C5217">
      <w:pPr>
        <w:spacing w:after="120"/>
        <w:ind w:firstLine="851"/>
        <w:jc w:val="both"/>
        <w:rPr>
          <w:sz w:val="24"/>
          <w:szCs w:val="24"/>
          <w:lang w:val="fr-FR"/>
        </w:rPr>
      </w:pPr>
      <w:r>
        <w:rPr>
          <w:sz w:val="24"/>
          <w:szCs w:val="24"/>
          <w:lang w:val="fr-FR"/>
        </w:rPr>
        <w:t>10</w:t>
      </w:r>
      <w:r w:rsidR="00152449">
        <w:rPr>
          <w:sz w:val="24"/>
          <w:szCs w:val="24"/>
          <w:lang w:val="fr-FR"/>
        </w:rPr>
        <w:t xml:space="preserve">. </w:t>
      </w:r>
      <w:r w:rsidR="009C5217" w:rsidRPr="005D1AAC">
        <w:rPr>
          <w:sz w:val="24"/>
          <w:szCs w:val="24"/>
          <w:lang w:val="fr-FR"/>
        </w:rPr>
        <w:t>Aux termes de l</w:t>
      </w:r>
      <w:r w:rsidR="00D06ECD">
        <w:rPr>
          <w:sz w:val="24"/>
          <w:szCs w:val="24"/>
          <w:lang w:val="fr-FR"/>
        </w:rPr>
        <w:t>’</w:t>
      </w:r>
      <w:r w:rsidR="009C5217">
        <w:rPr>
          <w:sz w:val="24"/>
          <w:szCs w:val="24"/>
          <w:lang w:val="fr-FR"/>
        </w:rPr>
        <w:t>article 1</w:t>
      </w:r>
      <w:r w:rsidR="009C5217" w:rsidRPr="009C5217">
        <w:rPr>
          <w:sz w:val="24"/>
          <w:szCs w:val="24"/>
          <w:vertAlign w:val="superscript"/>
          <w:lang w:val="fr-FR"/>
        </w:rPr>
        <w:t>er</w:t>
      </w:r>
      <w:r w:rsidR="009C5217">
        <w:rPr>
          <w:sz w:val="24"/>
          <w:szCs w:val="24"/>
          <w:lang w:val="fr-FR"/>
        </w:rPr>
        <w:t xml:space="preserve"> </w:t>
      </w:r>
      <w:r w:rsidR="009C5217" w:rsidRPr="005D1AAC">
        <w:rPr>
          <w:sz w:val="24"/>
          <w:szCs w:val="24"/>
          <w:lang w:val="fr-FR"/>
        </w:rPr>
        <w:t xml:space="preserve">de </w:t>
      </w:r>
      <w:r w:rsidR="000D2D64">
        <w:rPr>
          <w:sz w:val="24"/>
          <w:szCs w:val="24"/>
          <w:lang w:val="fr-FR"/>
        </w:rPr>
        <w:t>cet ar</w:t>
      </w:r>
      <w:r w:rsidR="009C5217" w:rsidRPr="005D1AAC">
        <w:rPr>
          <w:sz w:val="24"/>
          <w:szCs w:val="24"/>
          <w:lang w:val="fr-FR"/>
        </w:rPr>
        <w:t>rêté, dans sa version issue de</w:t>
      </w:r>
      <w:r w:rsidR="009C5217">
        <w:rPr>
          <w:sz w:val="24"/>
          <w:szCs w:val="24"/>
          <w:lang w:val="fr-FR"/>
        </w:rPr>
        <w:t xml:space="preserve">s arrêtés n° 294 CM du 20 mars 2020, n° 456 CM du 20 avril 2020 et </w:t>
      </w:r>
      <w:r w:rsidR="009C5217" w:rsidRPr="005D1AAC">
        <w:rPr>
          <w:sz w:val="24"/>
          <w:szCs w:val="24"/>
          <w:lang w:val="fr-FR"/>
        </w:rPr>
        <w:t>n° 483 CM du 29 avril 2020</w:t>
      </w:r>
      <w:r w:rsidR="009C5217">
        <w:rPr>
          <w:sz w:val="24"/>
          <w:szCs w:val="24"/>
          <w:lang w:val="fr-FR"/>
        </w:rPr>
        <w:t xml:space="preserve"> : </w:t>
      </w:r>
      <w:r w:rsidR="009C5217" w:rsidRPr="009C5217">
        <w:rPr>
          <w:i/>
          <w:sz w:val="24"/>
          <w:szCs w:val="24"/>
          <w:lang w:val="fr-FR"/>
        </w:rPr>
        <w:t xml:space="preserve">« </w:t>
      </w:r>
      <w:r w:rsidR="00F225C7">
        <w:rPr>
          <w:i/>
          <w:sz w:val="24"/>
          <w:szCs w:val="24"/>
          <w:lang w:val="fr-FR"/>
        </w:rPr>
        <w:t xml:space="preserve">I. </w:t>
      </w:r>
      <w:r w:rsidR="009C5217" w:rsidRPr="009C5217">
        <w:rPr>
          <w:i/>
          <w:sz w:val="24"/>
          <w:szCs w:val="24"/>
          <w:lang w:val="fr-FR"/>
        </w:rPr>
        <w:t>Toute personne, quelle que soit sa nationalité, en provenance d</w:t>
      </w:r>
      <w:r w:rsidR="00D06ECD">
        <w:rPr>
          <w:i/>
          <w:sz w:val="24"/>
          <w:szCs w:val="24"/>
          <w:lang w:val="fr-FR"/>
        </w:rPr>
        <w:t>’</w:t>
      </w:r>
      <w:r w:rsidR="009C5217" w:rsidRPr="009C5217">
        <w:rPr>
          <w:i/>
          <w:sz w:val="24"/>
          <w:szCs w:val="24"/>
          <w:lang w:val="fr-FR"/>
        </w:rPr>
        <w:t>une région extérieure à la Polynésie française quelle qu</w:t>
      </w:r>
      <w:r w:rsidR="00D06ECD">
        <w:rPr>
          <w:i/>
          <w:sz w:val="24"/>
          <w:szCs w:val="24"/>
          <w:lang w:val="fr-FR"/>
        </w:rPr>
        <w:t>’</w:t>
      </w:r>
      <w:r w:rsidR="009C5217" w:rsidRPr="009C5217">
        <w:rPr>
          <w:i/>
          <w:sz w:val="24"/>
          <w:szCs w:val="24"/>
          <w:lang w:val="fr-FR"/>
        </w:rPr>
        <w:t>elle soit, doit, à l</w:t>
      </w:r>
      <w:r w:rsidR="00D06ECD">
        <w:rPr>
          <w:i/>
          <w:sz w:val="24"/>
          <w:szCs w:val="24"/>
          <w:lang w:val="fr-FR"/>
        </w:rPr>
        <w:t>’</w:t>
      </w:r>
      <w:r w:rsidR="009C5217" w:rsidRPr="009C5217">
        <w:rPr>
          <w:i/>
          <w:sz w:val="24"/>
          <w:szCs w:val="24"/>
          <w:lang w:val="fr-FR"/>
        </w:rPr>
        <w:t>entrée sur le territoire de la Polynésie française, se soumettre à une mesure de quarantaine d</w:t>
      </w:r>
      <w:r w:rsidR="00D06ECD">
        <w:rPr>
          <w:i/>
          <w:sz w:val="24"/>
          <w:szCs w:val="24"/>
          <w:lang w:val="fr-FR"/>
        </w:rPr>
        <w:t>’</w:t>
      </w:r>
      <w:r w:rsidR="009C5217" w:rsidRPr="009C5217">
        <w:rPr>
          <w:i/>
          <w:sz w:val="24"/>
          <w:szCs w:val="24"/>
          <w:lang w:val="fr-FR"/>
        </w:rPr>
        <w:t>une période de 14 jours à compter du jour de son arrivée sur le territoire. Le délai de quarantaine peut être prolongé sur avis médical</w:t>
      </w:r>
      <w:r w:rsidR="00F225C7">
        <w:rPr>
          <w:i/>
          <w:sz w:val="24"/>
          <w:szCs w:val="24"/>
          <w:lang w:val="fr-FR"/>
        </w:rPr>
        <w:t>. / II. (…)</w:t>
      </w:r>
      <w:r w:rsidR="00F225C7" w:rsidRPr="00F225C7">
        <w:rPr>
          <w:i/>
          <w:sz w:val="24"/>
          <w:szCs w:val="24"/>
          <w:lang w:val="fr-FR"/>
        </w:rPr>
        <w:t> Cette quarantaine est réalisée à Tahiti, dans tout lieu dédié permettant la mise en application de la mesure. »</w:t>
      </w:r>
      <w:r w:rsidR="00F225C7">
        <w:rPr>
          <w:i/>
          <w:sz w:val="24"/>
          <w:szCs w:val="24"/>
          <w:lang w:val="fr-FR"/>
        </w:rPr>
        <w:t xml:space="preserve"> personnes (…) / </w:t>
      </w:r>
      <w:r w:rsidR="00F225C7" w:rsidRPr="00F225C7">
        <w:rPr>
          <w:i/>
          <w:sz w:val="24"/>
          <w:szCs w:val="24"/>
          <w:lang w:val="fr-FR"/>
        </w:rPr>
        <w:t>III</w:t>
      </w:r>
      <w:r w:rsidR="00F225C7">
        <w:rPr>
          <w:i/>
          <w:sz w:val="24"/>
          <w:szCs w:val="24"/>
          <w:lang w:val="fr-FR"/>
        </w:rPr>
        <w:t xml:space="preserve">. </w:t>
      </w:r>
      <w:r w:rsidR="00F225C7" w:rsidRPr="00F225C7">
        <w:rPr>
          <w:i/>
          <w:sz w:val="24"/>
          <w:szCs w:val="24"/>
          <w:lang w:val="fr-FR"/>
        </w:rPr>
        <w:t>Par dérogation</w:t>
      </w:r>
      <w:r w:rsidR="00F225C7">
        <w:rPr>
          <w:i/>
          <w:sz w:val="24"/>
          <w:szCs w:val="24"/>
          <w:lang w:val="fr-FR"/>
        </w:rPr>
        <w:t xml:space="preserve"> </w:t>
      </w:r>
      <w:r w:rsidR="00F225C7" w:rsidRPr="00F225C7">
        <w:rPr>
          <w:i/>
          <w:sz w:val="24"/>
          <w:szCs w:val="24"/>
          <w:lang w:val="fr-FR"/>
        </w:rPr>
        <w:t xml:space="preserve">au I du présent article, les professionnels de santé et les </w:t>
      </w:r>
      <w:r w:rsidR="00F225C7" w:rsidRPr="00F225C7">
        <w:rPr>
          <w:i/>
          <w:sz w:val="24"/>
          <w:szCs w:val="24"/>
          <w:lang w:val="fr-FR"/>
        </w:rPr>
        <w:lastRenderedPageBreak/>
        <w:t>personnels navigants peuvent réaliser leur quarantaine à domicile et faire l</w:t>
      </w:r>
      <w:r w:rsidR="00D06ECD">
        <w:rPr>
          <w:i/>
          <w:sz w:val="24"/>
          <w:szCs w:val="24"/>
          <w:lang w:val="fr-FR"/>
        </w:rPr>
        <w:t>’</w:t>
      </w:r>
      <w:r w:rsidR="00F225C7" w:rsidRPr="00F225C7">
        <w:rPr>
          <w:i/>
          <w:sz w:val="24"/>
          <w:szCs w:val="24"/>
          <w:lang w:val="fr-FR"/>
        </w:rPr>
        <w:t>objet d</w:t>
      </w:r>
      <w:r w:rsidR="00D06ECD">
        <w:rPr>
          <w:i/>
          <w:sz w:val="24"/>
          <w:szCs w:val="24"/>
          <w:lang w:val="fr-FR"/>
        </w:rPr>
        <w:t>’</w:t>
      </w:r>
      <w:r w:rsidR="00F225C7" w:rsidRPr="00F225C7">
        <w:rPr>
          <w:i/>
          <w:sz w:val="24"/>
          <w:szCs w:val="24"/>
          <w:lang w:val="fr-FR"/>
        </w:rPr>
        <w:t>une suspension de leur quaran</w:t>
      </w:r>
      <w:r w:rsidR="00F225C7">
        <w:rPr>
          <w:i/>
          <w:sz w:val="24"/>
          <w:szCs w:val="24"/>
          <w:lang w:val="fr-FR"/>
        </w:rPr>
        <w:t>taine pour nécessité de service (…) »</w:t>
      </w:r>
      <w:r w:rsidR="00904E29">
        <w:rPr>
          <w:sz w:val="24"/>
          <w:szCs w:val="24"/>
          <w:lang w:val="fr-FR"/>
        </w:rPr>
        <w:t>.</w:t>
      </w:r>
      <w:r w:rsidR="00AB0669">
        <w:rPr>
          <w:sz w:val="24"/>
          <w:szCs w:val="24"/>
          <w:lang w:val="fr-FR"/>
        </w:rPr>
        <w:t xml:space="preserve"> </w:t>
      </w:r>
      <w:r w:rsidR="009C5217" w:rsidRPr="005D1AAC">
        <w:rPr>
          <w:sz w:val="24"/>
          <w:szCs w:val="24"/>
          <w:lang w:val="fr-FR"/>
        </w:rPr>
        <w:t>En outre, l</w:t>
      </w:r>
      <w:r w:rsidR="00D06ECD">
        <w:rPr>
          <w:sz w:val="24"/>
          <w:szCs w:val="24"/>
          <w:lang w:val="fr-FR"/>
        </w:rPr>
        <w:t>’</w:t>
      </w:r>
      <w:r w:rsidR="009C5217" w:rsidRPr="005D1AAC">
        <w:rPr>
          <w:sz w:val="24"/>
          <w:szCs w:val="24"/>
          <w:lang w:val="fr-FR"/>
        </w:rPr>
        <w:t>article 2 de l</w:t>
      </w:r>
      <w:r w:rsidR="00D06ECD">
        <w:rPr>
          <w:sz w:val="24"/>
          <w:szCs w:val="24"/>
          <w:lang w:val="fr-FR"/>
        </w:rPr>
        <w:t>’</w:t>
      </w:r>
      <w:r w:rsidR="000D2D64">
        <w:rPr>
          <w:sz w:val="24"/>
          <w:szCs w:val="24"/>
          <w:lang w:val="fr-FR"/>
        </w:rPr>
        <w:t>arrêté n°</w:t>
      </w:r>
      <w:r w:rsidR="0032505B">
        <w:rPr>
          <w:sz w:val="24"/>
          <w:szCs w:val="24"/>
          <w:lang w:val="fr-FR"/>
        </w:rPr>
        <w:t>°</w:t>
      </w:r>
      <w:r w:rsidR="009C5217" w:rsidRPr="005D1AAC">
        <w:rPr>
          <w:sz w:val="24"/>
          <w:szCs w:val="24"/>
          <w:lang w:val="fr-FR"/>
        </w:rPr>
        <w:t>260 CM du 16 mars 2020, dans sa rédaction issue de l</w:t>
      </w:r>
      <w:r w:rsidR="00D06ECD">
        <w:rPr>
          <w:sz w:val="24"/>
          <w:szCs w:val="24"/>
          <w:lang w:val="fr-FR"/>
        </w:rPr>
        <w:t>’</w:t>
      </w:r>
      <w:r w:rsidR="009C5217" w:rsidRPr="005D1AAC">
        <w:rPr>
          <w:sz w:val="24"/>
          <w:szCs w:val="24"/>
          <w:lang w:val="fr-FR"/>
        </w:rPr>
        <w:t>arrêté n° 456 CM du 20 avril 2020</w:t>
      </w:r>
      <w:r w:rsidR="009C5217">
        <w:rPr>
          <w:sz w:val="24"/>
          <w:szCs w:val="24"/>
          <w:lang w:val="fr-FR"/>
        </w:rPr>
        <w:t>,</w:t>
      </w:r>
      <w:r w:rsidR="009C5217" w:rsidRPr="005D1AAC">
        <w:rPr>
          <w:sz w:val="24"/>
          <w:szCs w:val="24"/>
          <w:lang w:val="fr-FR"/>
        </w:rPr>
        <w:t xml:space="preserve"> dispose :</w:t>
      </w:r>
      <w:r w:rsidR="009C5217" w:rsidRPr="009C5217">
        <w:rPr>
          <w:sz w:val="24"/>
          <w:szCs w:val="24"/>
          <w:lang w:val="fr-FR"/>
        </w:rPr>
        <w:t xml:space="preserve"> </w:t>
      </w:r>
      <w:r w:rsidR="009C5217" w:rsidRPr="009C5217">
        <w:rPr>
          <w:i/>
          <w:sz w:val="24"/>
          <w:szCs w:val="24"/>
          <w:lang w:val="fr-FR"/>
        </w:rPr>
        <w:t>« Toute infraction aux dispositions de l</w:t>
      </w:r>
      <w:r w:rsidR="00D06ECD">
        <w:rPr>
          <w:i/>
          <w:sz w:val="24"/>
          <w:szCs w:val="24"/>
          <w:lang w:val="fr-FR"/>
        </w:rPr>
        <w:t>’</w:t>
      </w:r>
      <w:r w:rsidR="009C5217" w:rsidRPr="009C5217">
        <w:rPr>
          <w:i/>
          <w:sz w:val="24"/>
          <w:szCs w:val="24"/>
          <w:lang w:val="fr-FR"/>
        </w:rPr>
        <w:t>article premier est punie d</w:t>
      </w:r>
      <w:r w:rsidR="00D06ECD">
        <w:rPr>
          <w:i/>
          <w:sz w:val="24"/>
          <w:szCs w:val="24"/>
          <w:lang w:val="fr-FR"/>
        </w:rPr>
        <w:t>’</w:t>
      </w:r>
      <w:r w:rsidR="009C5217" w:rsidRPr="009C5217">
        <w:rPr>
          <w:i/>
          <w:sz w:val="24"/>
          <w:szCs w:val="24"/>
          <w:lang w:val="fr-FR"/>
        </w:rPr>
        <w:t>une peine de 16 000 F CFP »</w:t>
      </w:r>
      <w:r w:rsidR="009C5217" w:rsidRPr="009C5217">
        <w:rPr>
          <w:sz w:val="24"/>
          <w:szCs w:val="24"/>
          <w:lang w:val="fr-FR"/>
        </w:rPr>
        <w:t>.</w:t>
      </w:r>
    </w:p>
    <w:p w:rsidR="00D06ECD" w:rsidRDefault="005738CE" w:rsidP="00D06ECD">
      <w:pPr>
        <w:spacing w:after="120"/>
        <w:ind w:firstLine="851"/>
        <w:jc w:val="both"/>
        <w:rPr>
          <w:sz w:val="24"/>
          <w:szCs w:val="24"/>
          <w:lang w:val="fr-FR"/>
        </w:rPr>
      </w:pPr>
      <w:r>
        <w:rPr>
          <w:sz w:val="24"/>
          <w:szCs w:val="24"/>
          <w:lang w:val="fr-FR"/>
        </w:rPr>
        <w:t>11</w:t>
      </w:r>
      <w:r w:rsidR="00152449">
        <w:rPr>
          <w:sz w:val="24"/>
          <w:szCs w:val="24"/>
          <w:lang w:val="fr-FR"/>
        </w:rPr>
        <w:t xml:space="preserve">. Il appartient au </w:t>
      </w:r>
      <w:r w:rsidR="00152449" w:rsidRPr="00152449">
        <w:rPr>
          <w:sz w:val="24"/>
          <w:szCs w:val="24"/>
          <w:lang w:val="fr-FR"/>
        </w:rPr>
        <w:t>juge administratif des référés, saisi sur le fondement de l</w:t>
      </w:r>
      <w:r w:rsidR="00D06ECD">
        <w:rPr>
          <w:sz w:val="24"/>
          <w:szCs w:val="24"/>
          <w:lang w:val="fr-FR"/>
        </w:rPr>
        <w:t>’</w:t>
      </w:r>
      <w:r w:rsidR="00152449" w:rsidRPr="00152449">
        <w:rPr>
          <w:sz w:val="24"/>
          <w:szCs w:val="24"/>
          <w:lang w:val="fr-FR"/>
        </w:rPr>
        <w:t>article L.</w:t>
      </w:r>
      <w:r w:rsidR="00152449">
        <w:rPr>
          <w:sz w:val="24"/>
          <w:szCs w:val="24"/>
          <w:lang w:val="fr-FR"/>
        </w:rPr>
        <w:t> </w:t>
      </w:r>
      <w:r w:rsidR="00152449" w:rsidRPr="00152449">
        <w:rPr>
          <w:sz w:val="24"/>
          <w:szCs w:val="24"/>
          <w:lang w:val="fr-FR"/>
        </w:rPr>
        <w:t xml:space="preserve">521-2 du </w:t>
      </w:r>
      <w:r w:rsidR="00152449">
        <w:rPr>
          <w:sz w:val="24"/>
          <w:szCs w:val="24"/>
          <w:lang w:val="fr-FR"/>
        </w:rPr>
        <w:t>code de justice administrative</w:t>
      </w:r>
      <w:r w:rsidR="005B3E23">
        <w:rPr>
          <w:sz w:val="24"/>
          <w:szCs w:val="24"/>
          <w:lang w:val="fr-FR"/>
        </w:rPr>
        <w:t>,</w:t>
      </w:r>
      <w:r w:rsidR="00152449">
        <w:rPr>
          <w:sz w:val="24"/>
          <w:szCs w:val="24"/>
          <w:lang w:val="fr-FR"/>
        </w:rPr>
        <w:t xml:space="preserve"> de connaître d</w:t>
      </w:r>
      <w:r w:rsidR="00D06ECD">
        <w:rPr>
          <w:sz w:val="24"/>
          <w:szCs w:val="24"/>
          <w:lang w:val="fr-FR"/>
        </w:rPr>
        <w:t>’</w:t>
      </w:r>
      <w:r w:rsidR="00152449">
        <w:rPr>
          <w:sz w:val="24"/>
          <w:szCs w:val="24"/>
          <w:lang w:val="fr-FR"/>
        </w:rPr>
        <w:t xml:space="preserve">une demande tendant à </w:t>
      </w:r>
      <w:r w:rsidR="00152449" w:rsidRPr="00152449">
        <w:rPr>
          <w:sz w:val="24"/>
          <w:szCs w:val="24"/>
          <w:lang w:val="fr-FR"/>
        </w:rPr>
        <w:t xml:space="preserve">faire cesser une atteinte grave et manifestement illégale </w:t>
      </w:r>
      <w:r w:rsidR="00152449">
        <w:rPr>
          <w:sz w:val="24"/>
          <w:szCs w:val="24"/>
          <w:lang w:val="fr-FR"/>
        </w:rPr>
        <w:t xml:space="preserve">à </w:t>
      </w:r>
      <w:r w:rsidR="0000728C">
        <w:rPr>
          <w:sz w:val="24"/>
          <w:szCs w:val="24"/>
          <w:lang w:val="fr-FR"/>
        </w:rPr>
        <w:t>une</w:t>
      </w:r>
      <w:r w:rsidR="00152449">
        <w:rPr>
          <w:sz w:val="24"/>
          <w:szCs w:val="24"/>
          <w:lang w:val="fr-FR"/>
        </w:rPr>
        <w:t xml:space="preserve"> liberté </w:t>
      </w:r>
      <w:r w:rsidR="0000728C">
        <w:rPr>
          <w:sz w:val="24"/>
          <w:szCs w:val="24"/>
          <w:lang w:val="fr-FR"/>
        </w:rPr>
        <w:t xml:space="preserve">fondamentale </w:t>
      </w:r>
      <w:r w:rsidR="00152449">
        <w:rPr>
          <w:sz w:val="24"/>
          <w:szCs w:val="24"/>
          <w:lang w:val="fr-FR"/>
        </w:rPr>
        <w:t xml:space="preserve">résultant de </w:t>
      </w:r>
      <w:r w:rsidR="00D06ECD">
        <w:rPr>
          <w:sz w:val="24"/>
          <w:szCs w:val="24"/>
          <w:lang w:val="fr-FR"/>
        </w:rPr>
        <w:t xml:space="preserve">la mise en œuvre par les autorités de la Polynésie française de </w:t>
      </w:r>
      <w:r w:rsidR="00D06ECD" w:rsidRPr="005D1AAC">
        <w:rPr>
          <w:sz w:val="24"/>
          <w:szCs w:val="24"/>
          <w:lang w:val="fr-FR"/>
        </w:rPr>
        <w:t>l</w:t>
      </w:r>
      <w:r w:rsidR="00D06ECD">
        <w:rPr>
          <w:sz w:val="24"/>
          <w:szCs w:val="24"/>
          <w:lang w:val="fr-FR"/>
        </w:rPr>
        <w:t>’</w:t>
      </w:r>
      <w:r w:rsidR="00D06ECD" w:rsidRPr="005D1AAC">
        <w:rPr>
          <w:sz w:val="24"/>
          <w:szCs w:val="24"/>
          <w:lang w:val="fr-FR"/>
        </w:rPr>
        <w:t>a</w:t>
      </w:r>
      <w:r w:rsidR="00D06ECD">
        <w:rPr>
          <w:sz w:val="24"/>
          <w:szCs w:val="24"/>
          <w:lang w:val="fr-FR"/>
        </w:rPr>
        <w:t>rrêté n° 260 CM du 16 mars 2020 modifié.</w:t>
      </w:r>
    </w:p>
    <w:p w:rsidR="00717D6B" w:rsidRPr="00152449" w:rsidRDefault="00717D6B" w:rsidP="00717D6B">
      <w:pPr>
        <w:spacing w:after="120"/>
        <w:jc w:val="both"/>
        <w:rPr>
          <w:sz w:val="24"/>
          <w:szCs w:val="24"/>
          <w:u w:val="single"/>
          <w:lang w:val="fr-FR"/>
        </w:rPr>
      </w:pPr>
      <w:r w:rsidRPr="00152449">
        <w:rPr>
          <w:sz w:val="24"/>
          <w:szCs w:val="24"/>
          <w:u w:val="single"/>
          <w:lang w:val="fr-FR"/>
        </w:rPr>
        <w:t>Sur les fins de non-recevoir soulevées par la Polynésie française</w:t>
      </w:r>
    </w:p>
    <w:p w:rsidR="005B3E23" w:rsidRPr="005B3E23" w:rsidRDefault="005738CE" w:rsidP="005B3E23">
      <w:pPr>
        <w:spacing w:after="120"/>
        <w:ind w:firstLine="851"/>
        <w:jc w:val="both"/>
        <w:rPr>
          <w:sz w:val="24"/>
          <w:szCs w:val="24"/>
          <w:lang w:val="fr-FR"/>
        </w:rPr>
      </w:pPr>
      <w:r>
        <w:rPr>
          <w:sz w:val="24"/>
          <w:szCs w:val="24"/>
          <w:lang w:val="fr-FR"/>
        </w:rPr>
        <w:t>12</w:t>
      </w:r>
      <w:r w:rsidR="00717D6B" w:rsidRPr="009C5217">
        <w:rPr>
          <w:sz w:val="24"/>
          <w:szCs w:val="24"/>
          <w:lang w:val="fr-FR"/>
        </w:rPr>
        <w:t>. Aux termes de l</w:t>
      </w:r>
      <w:r w:rsidR="00D06ECD">
        <w:rPr>
          <w:sz w:val="24"/>
          <w:szCs w:val="24"/>
          <w:lang w:val="fr-FR"/>
        </w:rPr>
        <w:t>’</w:t>
      </w:r>
      <w:r w:rsidR="00717D6B" w:rsidRPr="009C5217">
        <w:rPr>
          <w:sz w:val="24"/>
          <w:szCs w:val="24"/>
          <w:lang w:val="fr-FR"/>
        </w:rPr>
        <w:t>article R.</w:t>
      </w:r>
      <w:r w:rsidR="00FC0294">
        <w:rPr>
          <w:sz w:val="24"/>
          <w:szCs w:val="24"/>
          <w:lang w:val="fr-FR"/>
        </w:rPr>
        <w:t xml:space="preserve"> </w:t>
      </w:r>
      <w:r w:rsidR="00717D6B" w:rsidRPr="009C5217">
        <w:rPr>
          <w:sz w:val="24"/>
          <w:szCs w:val="24"/>
          <w:lang w:val="fr-FR"/>
        </w:rPr>
        <w:t xml:space="preserve">411-1 du code de justice administrative : </w:t>
      </w:r>
      <w:r w:rsidR="00717D6B" w:rsidRPr="00717D6B">
        <w:rPr>
          <w:i/>
          <w:sz w:val="24"/>
          <w:szCs w:val="24"/>
          <w:lang w:val="fr-FR"/>
        </w:rPr>
        <w:t>« La juridiction est saisie par requête. La requête indique les noms et domicile des parties. Elle contient l</w:t>
      </w:r>
      <w:r w:rsidR="00D06ECD">
        <w:rPr>
          <w:i/>
          <w:sz w:val="24"/>
          <w:szCs w:val="24"/>
          <w:lang w:val="fr-FR"/>
        </w:rPr>
        <w:t>’</w:t>
      </w:r>
      <w:r w:rsidR="00717D6B" w:rsidRPr="00717D6B">
        <w:rPr>
          <w:i/>
          <w:sz w:val="24"/>
          <w:szCs w:val="24"/>
          <w:lang w:val="fr-FR"/>
        </w:rPr>
        <w:t>exposé des faits et moyens, ainsi que l</w:t>
      </w:r>
      <w:r w:rsidR="00D06ECD">
        <w:rPr>
          <w:i/>
          <w:sz w:val="24"/>
          <w:szCs w:val="24"/>
          <w:lang w:val="fr-FR"/>
        </w:rPr>
        <w:t>’</w:t>
      </w:r>
      <w:r w:rsidR="00717D6B" w:rsidRPr="00717D6B">
        <w:rPr>
          <w:i/>
          <w:sz w:val="24"/>
          <w:szCs w:val="24"/>
          <w:lang w:val="fr-FR"/>
        </w:rPr>
        <w:t>énoncé des conclusions soumises au juge »</w:t>
      </w:r>
      <w:r w:rsidR="005B3E23">
        <w:rPr>
          <w:sz w:val="24"/>
          <w:szCs w:val="24"/>
          <w:lang w:val="fr-FR"/>
        </w:rPr>
        <w:t xml:space="preserve">. </w:t>
      </w:r>
    </w:p>
    <w:p w:rsidR="0032505B" w:rsidRDefault="005738CE" w:rsidP="0032505B">
      <w:pPr>
        <w:spacing w:after="120"/>
        <w:ind w:firstLine="851"/>
        <w:jc w:val="both"/>
        <w:rPr>
          <w:sz w:val="24"/>
          <w:szCs w:val="24"/>
          <w:lang w:val="fr-FR"/>
        </w:rPr>
      </w:pPr>
      <w:r>
        <w:rPr>
          <w:sz w:val="24"/>
          <w:szCs w:val="24"/>
          <w:lang w:val="fr-FR"/>
        </w:rPr>
        <w:t>13</w:t>
      </w:r>
      <w:r w:rsidR="00717D6B" w:rsidRPr="009C5217">
        <w:rPr>
          <w:sz w:val="24"/>
          <w:szCs w:val="24"/>
          <w:lang w:val="fr-FR"/>
        </w:rPr>
        <w:t xml:space="preserve">. </w:t>
      </w:r>
      <w:r w:rsidR="00152449">
        <w:rPr>
          <w:sz w:val="24"/>
          <w:szCs w:val="24"/>
          <w:lang w:val="fr-FR"/>
        </w:rPr>
        <w:t>Ainsi qu</w:t>
      </w:r>
      <w:r w:rsidR="00D06ECD">
        <w:rPr>
          <w:sz w:val="24"/>
          <w:szCs w:val="24"/>
          <w:lang w:val="fr-FR"/>
        </w:rPr>
        <w:t>’</w:t>
      </w:r>
      <w:r w:rsidR="00152449">
        <w:rPr>
          <w:sz w:val="24"/>
          <w:szCs w:val="24"/>
          <w:lang w:val="fr-FR"/>
        </w:rPr>
        <w:t xml:space="preserve">il a été indiqué au point 1, </w:t>
      </w:r>
      <w:r w:rsidR="0032505B">
        <w:rPr>
          <w:sz w:val="24"/>
          <w:szCs w:val="24"/>
          <w:lang w:val="fr-FR"/>
        </w:rPr>
        <w:t xml:space="preserve">Mme </w:t>
      </w:r>
      <w:r w:rsidR="005C094F">
        <w:rPr>
          <w:sz w:val="24"/>
          <w:szCs w:val="24"/>
          <w:lang w:val="fr-FR"/>
        </w:rPr>
        <w:t>G.</w:t>
      </w:r>
      <w:r w:rsidR="0032505B">
        <w:rPr>
          <w:sz w:val="24"/>
          <w:szCs w:val="24"/>
          <w:lang w:val="fr-FR"/>
        </w:rPr>
        <w:t xml:space="preserve"> a été mise en</w:t>
      </w:r>
      <w:r w:rsidR="005B3E23">
        <w:rPr>
          <w:sz w:val="24"/>
          <w:szCs w:val="24"/>
          <w:lang w:val="fr-FR"/>
        </w:rPr>
        <w:t xml:space="preserve"> quarantaine dans un lieu dédié </w:t>
      </w:r>
      <w:r w:rsidR="0032505B">
        <w:rPr>
          <w:sz w:val="24"/>
          <w:szCs w:val="24"/>
          <w:lang w:val="fr-FR"/>
        </w:rPr>
        <w:t>immédiatement après son arrivée à l</w:t>
      </w:r>
      <w:r w:rsidR="00D06ECD">
        <w:rPr>
          <w:sz w:val="24"/>
          <w:szCs w:val="24"/>
          <w:lang w:val="fr-FR"/>
        </w:rPr>
        <w:t>’</w:t>
      </w:r>
      <w:r w:rsidR="0032505B">
        <w:rPr>
          <w:sz w:val="24"/>
          <w:szCs w:val="24"/>
          <w:lang w:val="fr-FR"/>
        </w:rPr>
        <w:t>aéroport. Elle indique que jusqu</w:t>
      </w:r>
      <w:r w:rsidR="00D06ECD">
        <w:rPr>
          <w:sz w:val="24"/>
          <w:szCs w:val="24"/>
          <w:lang w:val="fr-FR"/>
        </w:rPr>
        <w:t>’</w:t>
      </w:r>
      <w:r w:rsidR="0032505B">
        <w:rPr>
          <w:sz w:val="24"/>
          <w:szCs w:val="24"/>
          <w:lang w:val="fr-FR"/>
        </w:rPr>
        <w:t>au 13 mai 2020, des gardes l</w:t>
      </w:r>
      <w:r w:rsidR="00D06ECD">
        <w:rPr>
          <w:sz w:val="24"/>
          <w:szCs w:val="24"/>
          <w:lang w:val="fr-FR"/>
        </w:rPr>
        <w:t>’</w:t>
      </w:r>
      <w:r w:rsidR="005B3E23">
        <w:rPr>
          <w:sz w:val="24"/>
          <w:szCs w:val="24"/>
          <w:lang w:val="fr-FR"/>
        </w:rPr>
        <w:t xml:space="preserve">ont </w:t>
      </w:r>
      <w:r w:rsidR="0032505B">
        <w:rPr>
          <w:sz w:val="24"/>
          <w:szCs w:val="24"/>
          <w:lang w:val="fr-FR"/>
        </w:rPr>
        <w:t>empêch</w:t>
      </w:r>
      <w:r w:rsidR="005B3E23">
        <w:rPr>
          <w:sz w:val="24"/>
          <w:szCs w:val="24"/>
          <w:lang w:val="fr-FR"/>
        </w:rPr>
        <w:t>é</w:t>
      </w:r>
      <w:r w:rsidR="0032505B">
        <w:rPr>
          <w:sz w:val="24"/>
          <w:szCs w:val="24"/>
          <w:lang w:val="fr-FR"/>
        </w:rPr>
        <w:t xml:space="preserve"> de se déplacer à plus de 5 mètres du bâtiment dans lequel elle </w:t>
      </w:r>
      <w:r w:rsidR="005B3E23">
        <w:rPr>
          <w:sz w:val="24"/>
          <w:szCs w:val="24"/>
          <w:lang w:val="fr-FR"/>
        </w:rPr>
        <w:t xml:space="preserve">est </w:t>
      </w:r>
      <w:r w:rsidR="0032505B">
        <w:rPr>
          <w:sz w:val="24"/>
          <w:szCs w:val="24"/>
          <w:lang w:val="fr-FR"/>
        </w:rPr>
        <w:t>confinée et que, depuis le 13 mai, des gardes l</w:t>
      </w:r>
      <w:r w:rsidR="00D06ECD">
        <w:rPr>
          <w:sz w:val="24"/>
          <w:szCs w:val="24"/>
          <w:lang w:val="fr-FR"/>
        </w:rPr>
        <w:t>’</w:t>
      </w:r>
      <w:r w:rsidR="0032505B">
        <w:rPr>
          <w:sz w:val="24"/>
          <w:szCs w:val="24"/>
          <w:lang w:val="fr-FR"/>
        </w:rPr>
        <w:t>empêchent d</w:t>
      </w:r>
      <w:r w:rsidR="00D06ECD">
        <w:rPr>
          <w:sz w:val="24"/>
          <w:szCs w:val="24"/>
          <w:lang w:val="fr-FR"/>
        </w:rPr>
        <w:t>’</w:t>
      </w:r>
      <w:r w:rsidR="0032505B">
        <w:rPr>
          <w:sz w:val="24"/>
          <w:szCs w:val="24"/>
          <w:lang w:val="fr-FR"/>
        </w:rPr>
        <w:t>aller au-delà de 125 mètres du bâtiment qui l</w:t>
      </w:r>
      <w:r w:rsidR="00D06ECD">
        <w:rPr>
          <w:sz w:val="24"/>
          <w:szCs w:val="24"/>
          <w:lang w:val="fr-FR"/>
        </w:rPr>
        <w:t>’</w:t>
      </w:r>
      <w:r w:rsidR="0032505B">
        <w:rPr>
          <w:sz w:val="24"/>
          <w:szCs w:val="24"/>
          <w:lang w:val="fr-FR"/>
        </w:rPr>
        <w:t xml:space="preserve">accueille. </w:t>
      </w:r>
      <w:r w:rsidR="00B03749">
        <w:rPr>
          <w:sz w:val="24"/>
          <w:szCs w:val="24"/>
          <w:lang w:val="fr-FR"/>
        </w:rPr>
        <w:t>Elle indique</w:t>
      </w:r>
      <w:r w:rsidR="0032505B">
        <w:rPr>
          <w:sz w:val="24"/>
          <w:szCs w:val="24"/>
          <w:lang w:val="fr-FR"/>
        </w:rPr>
        <w:t xml:space="preserve"> également </w:t>
      </w:r>
      <w:r w:rsidR="005B3E23">
        <w:rPr>
          <w:sz w:val="24"/>
          <w:szCs w:val="24"/>
          <w:lang w:val="fr-FR"/>
        </w:rPr>
        <w:t>n</w:t>
      </w:r>
      <w:r w:rsidR="00D06ECD">
        <w:rPr>
          <w:sz w:val="24"/>
          <w:szCs w:val="24"/>
          <w:lang w:val="fr-FR"/>
        </w:rPr>
        <w:t>’</w:t>
      </w:r>
      <w:r w:rsidR="005B3E23">
        <w:rPr>
          <w:sz w:val="24"/>
          <w:szCs w:val="24"/>
          <w:lang w:val="fr-FR"/>
        </w:rPr>
        <w:t>avoir qu</w:t>
      </w:r>
      <w:r w:rsidR="00D06ECD">
        <w:rPr>
          <w:sz w:val="24"/>
          <w:szCs w:val="24"/>
          <w:lang w:val="fr-FR"/>
        </w:rPr>
        <w:t>’</w:t>
      </w:r>
      <w:r w:rsidR="005B3E23">
        <w:rPr>
          <w:sz w:val="24"/>
          <w:szCs w:val="24"/>
          <w:lang w:val="fr-FR"/>
        </w:rPr>
        <w:t xml:space="preserve">un accès limité à une connexion par internet et </w:t>
      </w:r>
      <w:r w:rsidR="0032505B">
        <w:rPr>
          <w:sz w:val="24"/>
          <w:szCs w:val="24"/>
          <w:lang w:val="fr-FR"/>
        </w:rPr>
        <w:t>n</w:t>
      </w:r>
      <w:r w:rsidR="00D06ECD">
        <w:rPr>
          <w:sz w:val="24"/>
          <w:szCs w:val="24"/>
          <w:lang w:val="fr-FR"/>
        </w:rPr>
        <w:t>’</w:t>
      </w:r>
      <w:r w:rsidR="0032505B">
        <w:rPr>
          <w:sz w:val="24"/>
          <w:szCs w:val="24"/>
          <w:lang w:val="fr-FR"/>
        </w:rPr>
        <w:t>avoir aucune possibilité d</w:t>
      </w:r>
      <w:r w:rsidR="00D06ECD">
        <w:rPr>
          <w:sz w:val="24"/>
          <w:szCs w:val="24"/>
          <w:lang w:val="fr-FR"/>
        </w:rPr>
        <w:t>’</w:t>
      </w:r>
      <w:r w:rsidR="0032505B">
        <w:rPr>
          <w:sz w:val="24"/>
          <w:szCs w:val="24"/>
          <w:lang w:val="fr-FR"/>
        </w:rPr>
        <w:t>avoir une conversation intime avec l</w:t>
      </w:r>
      <w:r w:rsidR="00D06ECD">
        <w:rPr>
          <w:sz w:val="24"/>
          <w:szCs w:val="24"/>
          <w:lang w:val="fr-FR"/>
        </w:rPr>
        <w:t>’</w:t>
      </w:r>
      <w:r w:rsidR="005B3E23">
        <w:rPr>
          <w:sz w:val="24"/>
          <w:szCs w:val="24"/>
          <w:lang w:val="fr-FR"/>
        </w:rPr>
        <w:t>extérieur puisque l</w:t>
      </w:r>
      <w:r w:rsidR="0032505B">
        <w:rPr>
          <w:sz w:val="24"/>
          <w:szCs w:val="24"/>
          <w:lang w:val="fr-FR"/>
        </w:rPr>
        <w:t>es gardes empêchent tout visiteur de s</w:t>
      </w:r>
      <w:r w:rsidR="00D06ECD">
        <w:rPr>
          <w:sz w:val="24"/>
          <w:szCs w:val="24"/>
          <w:lang w:val="fr-FR"/>
        </w:rPr>
        <w:t>’</w:t>
      </w:r>
      <w:r w:rsidR="0032505B">
        <w:rPr>
          <w:sz w:val="24"/>
          <w:szCs w:val="24"/>
          <w:lang w:val="fr-FR"/>
        </w:rPr>
        <w:t>approcher à moins de 20 mètres d</w:t>
      </w:r>
      <w:r w:rsidR="00D06ECD">
        <w:rPr>
          <w:sz w:val="24"/>
          <w:szCs w:val="24"/>
          <w:lang w:val="fr-FR"/>
        </w:rPr>
        <w:t>’</w:t>
      </w:r>
      <w:r w:rsidR="005B3E23">
        <w:rPr>
          <w:sz w:val="24"/>
          <w:szCs w:val="24"/>
          <w:lang w:val="fr-FR"/>
        </w:rPr>
        <w:t>elle</w:t>
      </w:r>
      <w:r w:rsidR="0032505B">
        <w:rPr>
          <w:sz w:val="24"/>
          <w:szCs w:val="24"/>
          <w:lang w:val="fr-FR"/>
        </w:rPr>
        <w:t>.</w:t>
      </w:r>
      <w:r>
        <w:rPr>
          <w:sz w:val="24"/>
          <w:szCs w:val="24"/>
          <w:lang w:val="fr-FR"/>
        </w:rPr>
        <w:t xml:space="preserve"> Ces éléments ne sont pas démentis par la Polynésie française qui </w:t>
      </w:r>
      <w:r w:rsidR="00B03749">
        <w:rPr>
          <w:sz w:val="24"/>
          <w:szCs w:val="24"/>
          <w:lang w:val="fr-FR"/>
        </w:rPr>
        <w:t>mentionne,</w:t>
      </w:r>
      <w:r>
        <w:rPr>
          <w:sz w:val="24"/>
          <w:szCs w:val="24"/>
          <w:lang w:val="fr-FR"/>
        </w:rPr>
        <w:t xml:space="preserve"> dans ses écritures</w:t>
      </w:r>
      <w:r w:rsidR="00B03749">
        <w:rPr>
          <w:sz w:val="24"/>
          <w:szCs w:val="24"/>
          <w:lang w:val="fr-FR"/>
        </w:rPr>
        <w:t>,</w:t>
      </w:r>
      <w:r>
        <w:rPr>
          <w:sz w:val="24"/>
          <w:szCs w:val="24"/>
          <w:lang w:val="fr-FR"/>
        </w:rPr>
        <w:t xml:space="preserve"> que la requérante a l</w:t>
      </w:r>
      <w:r w:rsidR="00D06ECD">
        <w:rPr>
          <w:sz w:val="24"/>
          <w:szCs w:val="24"/>
          <w:lang w:val="fr-FR"/>
        </w:rPr>
        <w:t>’</w:t>
      </w:r>
      <w:r>
        <w:rPr>
          <w:sz w:val="24"/>
          <w:szCs w:val="24"/>
          <w:lang w:val="fr-FR"/>
        </w:rPr>
        <w:t>obligation de demeurer au sein du site dédié</w:t>
      </w:r>
      <w:r w:rsidR="00B03749">
        <w:rPr>
          <w:sz w:val="24"/>
          <w:szCs w:val="24"/>
          <w:lang w:val="fr-FR"/>
        </w:rPr>
        <w:t xml:space="preserve"> auquel elle a été affectée pour une période de quatorze jours.</w:t>
      </w:r>
    </w:p>
    <w:p w:rsidR="006F050C" w:rsidRDefault="005738CE" w:rsidP="005B3E23">
      <w:pPr>
        <w:spacing w:after="120"/>
        <w:ind w:firstLine="851"/>
        <w:jc w:val="both"/>
        <w:rPr>
          <w:sz w:val="24"/>
          <w:szCs w:val="24"/>
          <w:lang w:val="fr-FR"/>
        </w:rPr>
      </w:pPr>
      <w:r>
        <w:rPr>
          <w:sz w:val="24"/>
          <w:szCs w:val="24"/>
          <w:lang w:val="fr-FR"/>
        </w:rPr>
        <w:t>14</w:t>
      </w:r>
      <w:r w:rsidR="0032505B">
        <w:rPr>
          <w:sz w:val="24"/>
          <w:szCs w:val="24"/>
          <w:lang w:val="fr-FR"/>
        </w:rPr>
        <w:t>. Dans des conditions qui viennent d</w:t>
      </w:r>
      <w:r w:rsidR="00D06ECD">
        <w:rPr>
          <w:sz w:val="24"/>
          <w:szCs w:val="24"/>
          <w:lang w:val="fr-FR"/>
        </w:rPr>
        <w:t>’</w:t>
      </w:r>
      <w:r w:rsidR="0032505B">
        <w:rPr>
          <w:sz w:val="24"/>
          <w:szCs w:val="24"/>
          <w:lang w:val="fr-FR"/>
        </w:rPr>
        <w:t xml:space="preserve">être décrites, Mme </w:t>
      </w:r>
      <w:r w:rsidR="005C094F">
        <w:rPr>
          <w:sz w:val="24"/>
          <w:szCs w:val="24"/>
          <w:lang w:val="fr-FR"/>
        </w:rPr>
        <w:t>G.</w:t>
      </w:r>
      <w:r w:rsidR="0032505B">
        <w:rPr>
          <w:sz w:val="24"/>
          <w:szCs w:val="24"/>
          <w:lang w:val="fr-FR"/>
        </w:rPr>
        <w:t xml:space="preserve"> a envoyé un premier message électronique au tribunal </w:t>
      </w:r>
      <w:r w:rsidR="005B3E23">
        <w:rPr>
          <w:sz w:val="24"/>
          <w:szCs w:val="24"/>
          <w:lang w:val="fr-FR"/>
        </w:rPr>
        <w:t>administratif en décrivant sa situation, en invoquant une violation de ses droits fondamentaux et en demandant que « la mesure d</w:t>
      </w:r>
      <w:r w:rsidR="00D06ECD">
        <w:rPr>
          <w:sz w:val="24"/>
          <w:szCs w:val="24"/>
          <w:lang w:val="fr-FR"/>
        </w:rPr>
        <w:t>’</w:t>
      </w:r>
      <w:r w:rsidR="005B3E23">
        <w:rPr>
          <w:sz w:val="24"/>
          <w:szCs w:val="24"/>
          <w:lang w:val="fr-FR"/>
        </w:rPr>
        <w:t>isolement à [son] encontre soit retirée », tout en indiquant qu</w:t>
      </w:r>
      <w:r w:rsidR="00D06ECD">
        <w:rPr>
          <w:sz w:val="24"/>
          <w:szCs w:val="24"/>
          <w:lang w:val="fr-FR"/>
        </w:rPr>
        <w:t>’</w:t>
      </w:r>
      <w:r w:rsidR="005B3E23">
        <w:rPr>
          <w:sz w:val="24"/>
          <w:szCs w:val="24"/>
          <w:lang w:val="fr-FR"/>
        </w:rPr>
        <w:t xml:space="preserve">elle souhaite poursuivre sa quarantaine à son domicile. </w:t>
      </w:r>
      <w:r w:rsidR="006F050C">
        <w:rPr>
          <w:sz w:val="24"/>
          <w:szCs w:val="24"/>
          <w:lang w:val="fr-FR"/>
        </w:rPr>
        <w:t>Ce premier message électronique, qui contenait le nom de la requérante, a été complété par un deuxième message électronique adressé au tribunal, comportant l</w:t>
      </w:r>
      <w:r w:rsidR="00D06ECD">
        <w:rPr>
          <w:sz w:val="24"/>
          <w:szCs w:val="24"/>
          <w:lang w:val="fr-FR"/>
        </w:rPr>
        <w:t>’</w:t>
      </w:r>
      <w:r w:rsidR="006F050C">
        <w:rPr>
          <w:sz w:val="24"/>
          <w:szCs w:val="24"/>
          <w:lang w:val="fr-FR"/>
        </w:rPr>
        <w:t>adresse postale de l</w:t>
      </w:r>
      <w:r w:rsidR="00D06ECD">
        <w:rPr>
          <w:sz w:val="24"/>
          <w:szCs w:val="24"/>
          <w:lang w:val="fr-FR"/>
        </w:rPr>
        <w:t>’</w:t>
      </w:r>
      <w:r w:rsidR="006F050C">
        <w:rPr>
          <w:sz w:val="24"/>
          <w:szCs w:val="24"/>
          <w:lang w:val="fr-FR"/>
        </w:rPr>
        <w:t xml:space="preserve">intéressée. </w:t>
      </w:r>
      <w:r w:rsidR="00B03749">
        <w:rPr>
          <w:sz w:val="24"/>
          <w:szCs w:val="24"/>
          <w:lang w:val="fr-FR"/>
        </w:rPr>
        <w:t>Les écritures de la requérante,</w:t>
      </w:r>
      <w:r w:rsidR="005B3E23">
        <w:rPr>
          <w:sz w:val="24"/>
          <w:szCs w:val="24"/>
          <w:lang w:val="fr-FR"/>
        </w:rPr>
        <w:t xml:space="preserve"> qui contien</w:t>
      </w:r>
      <w:r w:rsidR="00B03749">
        <w:rPr>
          <w:sz w:val="24"/>
          <w:szCs w:val="24"/>
          <w:lang w:val="fr-FR"/>
        </w:rPr>
        <w:t>nen</w:t>
      </w:r>
      <w:r w:rsidR="005B3E23">
        <w:rPr>
          <w:sz w:val="24"/>
          <w:szCs w:val="24"/>
          <w:lang w:val="fr-FR"/>
        </w:rPr>
        <w:t>t des moyens, doi</w:t>
      </w:r>
      <w:r w:rsidR="00B03749">
        <w:rPr>
          <w:sz w:val="24"/>
          <w:szCs w:val="24"/>
          <w:lang w:val="fr-FR"/>
        </w:rPr>
        <w:t>ven</w:t>
      </w:r>
      <w:r w:rsidR="005B3E23">
        <w:rPr>
          <w:sz w:val="24"/>
          <w:szCs w:val="24"/>
          <w:lang w:val="fr-FR"/>
        </w:rPr>
        <w:t>t être interprétée</w:t>
      </w:r>
      <w:r w:rsidR="00B03749">
        <w:rPr>
          <w:sz w:val="24"/>
          <w:szCs w:val="24"/>
          <w:lang w:val="fr-FR"/>
        </w:rPr>
        <w:t>s</w:t>
      </w:r>
      <w:r w:rsidR="005B3E23">
        <w:rPr>
          <w:sz w:val="24"/>
          <w:szCs w:val="24"/>
          <w:lang w:val="fr-FR"/>
        </w:rPr>
        <w:t xml:space="preserve"> comme tendant à ce que le j</w:t>
      </w:r>
      <w:r w:rsidR="005B3E23" w:rsidRPr="00643BEF">
        <w:rPr>
          <w:sz w:val="24"/>
          <w:szCs w:val="24"/>
          <w:lang w:val="fr-FR"/>
        </w:rPr>
        <w:t xml:space="preserve">uge </w:t>
      </w:r>
      <w:r w:rsidR="005B3E23">
        <w:rPr>
          <w:sz w:val="24"/>
          <w:szCs w:val="24"/>
          <w:lang w:val="fr-FR"/>
        </w:rPr>
        <w:t xml:space="preserve">administratif </w:t>
      </w:r>
      <w:r w:rsidR="005B3E23" w:rsidRPr="00643BEF">
        <w:rPr>
          <w:sz w:val="24"/>
          <w:szCs w:val="24"/>
          <w:lang w:val="fr-FR"/>
        </w:rPr>
        <w:t>des référés</w:t>
      </w:r>
      <w:r w:rsidR="005B3E23">
        <w:rPr>
          <w:sz w:val="24"/>
          <w:szCs w:val="24"/>
          <w:lang w:val="fr-FR"/>
        </w:rPr>
        <w:t xml:space="preserve"> enjoigne à l</w:t>
      </w:r>
      <w:r w:rsidR="00D06ECD">
        <w:rPr>
          <w:sz w:val="24"/>
          <w:szCs w:val="24"/>
          <w:lang w:val="fr-FR"/>
        </w:rPr>
        <w:t>’</w:t>
      </w:r>
      <w:r w:rsidR="005B3E23">
        <w:rPr>
          <w:sz w:val="24"/>
          <w:szCs w:val="24"/>
          <w:lang w:val="fr-FR"/>
        </w:rPr>
        <w:t xml:space="preserve">administration de la Polynésie française de </w:t>
      </w:r>
      <w:r w:rsidR="00AA1880">
        <w:rPr>
          <w:sz w:val="24"/>
          <w:szCs w:val="24"/>
          <w:lang w:val="fr-FR"/>
        </w:rPr>
        <w:t xml:space="preserve">lui </w:t>
      </w:r>
      <w:r w:rsidR="005B3E23">
        <w:rPr>
          <w:sz w:val="24"/>
          <w:szCs w:val="24"/>
          <w:lang w:val="fr-FR"/>
        </w:rPr>
        <w:t xml:space="preserve">permettre </w:t>
      </w:r>
      <w:r w:rsidR="00B46456">
        <w:rPr>
          <w:sz w:val="24"/>
          <w:szCs w:val="24"/>
          <w:lang w:val="fr-FR"/>
        </w:rPr>
        <w:t>la poursuite de l</w:t>
      </w:r>
      <w:r w:rsidR="00B03749">
        <w:rPr>
          <w:sz w:val="24"/>
          <w:szCs w:val="24"/>
          <w:lang w:val="fr-FR"/>
        </w:rPr>
        <w:t>a</w:t>
      </w:r>
      <w:r w:rsidR="005B3E23">
        <w:rPr>
          <w:sz w:val="24"/>
          <w:szCs w:val="24"/>
          <w:lang w:val="fr-FR"/>
        </w:rPr>
        <w:t xml:space="preserve"> </w:t>
      </w:r>
      <w:r w:rsidR="00B46456">
        <w:rPr>
          <w:sz w:val="24"/>
          <w:szCs w:val="24"/>
          <w:lang w:val="fr-FR"/>
        </w:rPr>
        <w:t xml:space="preserve">mesure de </w:t>
      </w:r>
      <w:r w:rsidR="005B3E23">
        <w:rPr>
          <w:sz w:val="24"/>
          <w:szCs w:val="24"/>
          <w:lang w:val="fr-FR"/>
        </w:rPr>
        <w:t xml:space="preserve">quarantaine à </w:t>
      </w:r>
      <w:r w:rsidR="00B03749">
        <w:rPr>
          <w:sz w:val="24"/>
          <w:szCs w:val="24"/>
          <w:lang w:val="fr-FR"/>
        </w:rPr>
        <w:t xml:space="preserve">son </w:t>
      </w:r>
      <w:r w:rsidR="005B3E23">
        <w:rPr>
          <w:sz w:val="24"/>
          <w:szCs w:val="24"/>
          <w:lang w:val="fr-FR"/>
        </w:rPr>
        <w:t>domicile.</w:t>
      </w:r>
      <w:r w:rsidR="006F050C">
        <w:rPr>
          <w:sz w:val="24"/>
          <w:szCs w:val="24"/>
          <w:lang w:val="fr-FR"/>
        </w:rPr>
        <w:t xml:space="preserve"> Par conséquent, la requête a été présentée conformément aux dispositions précitées de </w:t>
      </w:r>
      <w:r w:rsidR="006F050C" w:rsidRPr="009C5217">
        <w:rPr>
          <w:sz w:val="24"/>
          <w:szCs w:val="24"/>
          <w:lang w:val="fr-FR"/>
        </w:rPr>
        <w:t>l</w:t>
      </w:r>
      <w:r w:rsidR="00D06ECD">
        <w:rPr>
          <w:sz w:val="24"/>
          <w:szCs w:val="24"/>
          <w:lang w:val="fr-FR"/>
        </w:rPr>
        <w:t>’</w:t>
      </w:r>
      <w:r w:rsidR="006F050C" w:rsidRPr="009C5217">
        <w:rPr>
          <w:sz w:val="24"/>
          <w:szCs w:val="24"/>
          <w:lang w:val="fr-FR"/>
        </w:rPr>
        <w:t>article R.411-1 du code de justice administrative</w:t>
      </w:r>
      <w:r w:rsidR="006F050C">
        <w:rPr>
          <w:sz w:val="24"/>
          <w:szCs w:val="24"/>
          <w:lang w:val="fr-FR"/>
        </w:rPr>
        <w:t>.</w:t>
      </w:r>
    </w:p>
    <w:p w:rsidR="005B3E23" w:rsidRDefault="005738CE" w:rsidP="006F050C">
      <w:pPr>
        <w:spacing w:after="120"/>
        <w:ind w:firstLine="851"/>
        <w:jc w:val="both"/>
        <w:rPr>
          <w:sz w:val="24"/>
          <w:szCs w:val="24"/>
          <w:lang w:val="fr-FR"/>
        </w:rPr>
      </w:pPr>
      <w:r>
        <w:rPr>
          <w:sz w:val="24"/>
          <w:szCs w:val="24"/>
          <w:lang w:val="fr-FR"/>
        </w:rPr>
        <w:t>15</w:t>
      </w:r>
      <w:r w:rsidR="005B3E23">
        <w:rPr>
          <w:sz w:val="24"/>
          <w:szCs w:val="24"/>
          <w:lang w:val="fr-FR"/>
        </w:rPr>
        <w:t>.</w:t>
      </w:r>
      <w:r w:rsidR="006F050C">
        <w:rPr>
          <w:sz w:val="24"/>
          <w:szCs w:val="24"/>
          <w:lang w:val="fr-FR"/>
        </w:rPr>
        <w:t xml:space="preserve"> Aux termes de l</w:t>
      </w:r>
      <w:r w:rsidR="00D06ECD">
        <w:rPr>
          <w:sz w:val="24"/>
          <w:szCs w:val="24"/>
          <w:lang w:val="fr-FR"/>
        </w:rPr>
        <w:t>’</w:t>
      </w:r>
      <w:r w:rsidR="006F050C">
        <w:rPr>
          <w:sz w:val="24"/>
          <w:szCs w:val="24"/>
          <w:lang w:val="fr-FR"/>
        </w:rPr>
        <w:t xml:space="preserve">article </w:t>
      </w:r>
      <w:r w:rsidR="006F050C" w:rsidRPr="005B3E23">
        <w:rPr>
          <w:sz w:val="24"/>
          <w:szCs w:val="24"/>
          <w:lang w:val="fr-FR"/>
        </w:rPr>
        <w:t>R</w:t>
      </w:r>
      <w:r w:rsidR="006F050C">
        <w:rPr>
          <w:sz w:val="24"/>
          <w:szCs w:val="24"/>
          <w:lang w:val="fr-FR"/>
        </w:rPr>
        <w:t xml:space="preserve">. </w:t>
      </w:r>
      <w:r w:rsidR="006F050C" w:rsidRPr="005B3E23">
        <w:rPr>
          <w:sz w:val="24"/>
          <w:szCs w:val="24"/>
          <w:lang w:val="fr-FR"/>
        </w:rPr>
        <w:t>431-4</w:t>
      </w:r>
      <w:r w:rsidR="006F050C">
        <w:rPr>
          <w:sz w:val="24"/>
          <w:szCs w:val="24"/>
          <w:lang w:val="fr-FR"/>
        </w:rPr>
        <w:t xml:space="preserve"> du code de justice administrative </w:t>
      </w:r>
      <w:r w:rsidR="006F050C" w:rsidRPr="005B3E23">
        <w:rPr>
          <w:i/>
          <w:sz w:val="24"/>
          <w:szCs w:val="24"/>
          <w:lang w:val="fr-FR"/>
        </w:rPr>
        <w:t>: « Dans les affaires où ne s</w:t>
      </w:r>
      <w:r w:rsidR="00D06ECD">
        <w:rPr>
          <w:i/>
          <w:sz w:val="24"/>
          <w:szCs w:val="24"/>
          <w:lang w:val="fr-FR"/>
        </w:rPr>
        <w:t>’</w:t>
      </w:r>
      <w:r w:rsidR="006F050C" w:rsidRPr="005B3E23">
        <w:rPr>
          <w:i/>
          <w:sz w:val="24"/>
          <w:szCs w:val="24"/>
          <w:lang w:val="fr-FR"/>
        </w:rPr>
        <w:t>appliquent pas les dispositions de l</w:t>
      </w:r>
      <w:r w:rsidR="00D06ECD">
        <w:rPr>
          <w:i/>
          <w:sz w:val="24"/>
          <w:szCs w:val="24"/>
          <w:lang w:val="fr-FR"/>
        </w:rPr>
        <w:t>’</w:t>
      </w:r>
      <w:r w:rsidR="006F050C" w:rsidRPr="005B3E23">
        <w:rPr>
          <w:i/>
          <w:sz w:val="24"/>
          <w:szCs w:val="24"/>
          <w:lang w:val="fr-FR"/>
        </w:rPr>
        <w:t>article R. 431-2, les requêtes et les mémoires doivent être signés par leur auteur et, dans le cas d</w:t>
      </w:r>
      <w:r w:rsidR="00D06ECD">
        <w:rPr>
          <w:i/>
          <w:sz w:val="24"/>
          <w:szCs w:val="24"/>
          <w:lang w:val="fr-FR"/>
        </w:rPr>
        <w:t>’</w:t>
      </w:r>
      <w:r w:rsidR="006F050C" w:rsidRPr="005B3E23">
        <w:rPr>
          <w:i/>
          <w:sz w:val="24"/>
          <w:szCs w:val="24"/>
          <w:lang w:val="fr-FR"/>
        </w:rPr>
        <w:t>une personne morale, par une personne justifiant de sa qualité pour agir »</w:t>
      </w:r>
      <w:r w:rsidR="006F050C">
        <w:rPr>
          <w:sz w:val="24"/>
          <w:szCs w:val="24"/>
          <w:lang w:val="fr-FR"/>
        </w:rPr>
        <w:t>.</w:t>
      </w:r>
    </w:p>
    <w:p w:rsidR="005738CE" w:rsidRPr="006F050C" w:rsidRDefault="005738CE" w:rsidP="005738CE">
      <w:pPr>
        <w:spacing w:after="120"/>
        <w:ind w:firstLine="851"/>
        <w:jc w:val="both"/>
        <w:rPr>
          <w:sz w:val="24"/>
          <w:szCs w:val="24"/>
          <w:lang w:val="fr-FR"/>
        </w:rPr>
      </w:pPr>
      <w:r>
        <w:rPr>
          <w:sz w:val="24"/>
          <w:szCs w:val="24"/>
          <w:lang w:val="fr-FR"/>
        </w:rPr>
        <w:t>16</w:t>
      </w:r>
      <w:r w:rsidR="006F050C">
        <w:rPr>
          <w:sz w:val="24"/>
          <w:szCs w:val="24"/>
          <w:lang w:val="fr-FR"/>
        </w:rPr>
        <w:t>. Il résulte de l</w:t>
      </w:r>
      <w:r w:rsidR="00D06ECD">
        <w:rPr>
          <w:sz w:val="24"/>
          <w:szCs w:val="24"/>
          <w:lang w:val="fr-FR"/>
        </w:rPr>
        <w:t>’</w:t>
      </w:r>
      <w:r w:rsidR="006F050C">
        <w:rPr>
          <w:sz w:val="24"/>
          <w:szCs w:val="24"/>
          <w:lang w:val="fr-FR"/>
        </w:rPr>
        <w:t>instruction que c</w:t>
      </w:r>
      <w:r w:rsidR="00D06ECD">
        <w:rPr>
          <w:sz w:val="24"/>
          <w:szCs w:val="24"/>
          <w:lang w:val="fr-FR"/>
        </w:rPr>
        <w:t>’</w:t>
      </w:r>
      <w:r w:rsidR="006F050C">
        <w:rPr>
          <w:sz w:val="24"/>
          <w:szCs w:val="24"/>
          <w:lang w:val="fr-FR"/>
        </w:rPr>
        <w:t xml:space="preserve">est en raison </w:t>
      </w:r>
      <w:r>
        <w:rPr>
          <w:sz w:val="24"/>
          <w:szCs w:val="24"/>
          <w:lang w:val="fr-FR"/>
        </w:rPr>
        <w:t>de la</w:t>
      </w:r>
      <w:r w:rsidR="00B46456">
        <w:rPr>
          <w:sz w:val="24"/>
          <w:szCs w:val="24"/>
          <w:lang w:val="fr-FR"/>
        </w:rPr>
        <w:t xml:space="preserve"> mise en</w:t>
      </w:r>
      <w:r>
        <w:rPr>
          <w:sz w:val="24"/>
          <w:szCs w:val="24"/>
          <w:lang w:val="fr-FR"/>
        </w:rPr>
        <w:t xml:space="preserve"> </w:t>
      </w:r>
      <w:r w:rsidR="006F050C">
        <w:rPr>
          <w:sz w:val="24"/>
          <w:szCs w:val="24"/>
          <w:lang w:val="fr-FR"/>
        </w:rPr>
        <w:t xml:space="preserve">quarantaine qui lui </w:t>
      </w:r>
      <w:r>
        <w:rPr>
          <w:sz w:val="24"/>
          <w:szCs w:val="24"/>
          <w:lang w:val="fr-FR"/>
        </w:rPr>
        <w:t xml:space="preserve">a </w:t>
      </w:r>
      <w:r w:rsidR="006F050C">
        <w:rPr>
          <w:sz w:val="24"/>
          <w:szCs w:val="24"/>
          <w:lang w:val="fr-FR"/>
        </w:rPr>
        <w:t>été imposée par l</w:t>
      </w:r>
      <w:r w:rsidR="00D06ECD">
        <w:rPr>
          <w:sz w:val="24"/>
          <w:szCs w:val="24"/>
          <w:lang w:val="fr-FR"/>
        </w:rPr>
        <w:t>’</w:t>
      </w:r>
      <w:r w:rsidR="006F050C">
        <w:rPr>
          <w:sz w:val="24"/>
          <w:szCs w:val="24"/>
          <w:lang w:val="fr-FR"/>
        </w:rPr>
        <w:t>administration de la Polynésie française</w:t>
      </w:r>
      <w:r w:rsidR="00B03749">
        <w:rPr>
          <w:sz w:val="24"/>
          <w:szCs w:val="24"/>
          <w:lang w:val="fr-FR"/>
        </w:rPr>
        <w:t xml:space="preserve"> </w:t>
      </w:r>
      <w:r>
        <w:rPr>
          <w:sz w:val="24"/>
          <w:szCs w:val="24"/>
          <w:lang w:val="fr-FR"/>
        </w:rPr>
        <w:t>dans les conditions</w:t>
      </w:r>
      <w:r w:rsidR="006F050C">
        <w:rPr>
          <w:sz w:val="24"/>
          <w:szCs w:val="24"/>
          <w:lang w:val="fr-FR"/>
        </w:rPr>
        <w:t xml:space="preserve"> décrites au point </w:t>
      </w:r>
      <w:r w:rsidR="00B46456">
        <w:rPr>
          <w:sz w:val="24"/>
          <w:szCs w:val="24"/>
          <w:lang w:val="fr-FR"/>
        </w:rPr>
        <w:t>13</w:t>
      </w:r>
      <w:r w:rsidR="006F050C">
        <w:rPr>
          <w:sz w:val="24"/>
          <w:szCs w:val="24"/>
          <w:lang w:val="fr-FR"/>
        </w:rPr>
        <w:t xml:space="preserve">, que Mme </w:t>
      </w:r>
      <w:r w:rsidR="005C094F">
        <w:rPr>
          <w:sz w:val="24"/>
          <w:szCs w:val="24"/>
          <w:lang w:val="fr-FR"/>
        </w:rPr>
        <w:t>G.</w:t>
      </w:r>
      <w:r w:rsidR="006F050C">
        <w:rPr>
          <w:sz w:val="24"/>
          <w:szCs w:val="24"/>
          <w:lang w:val="fr-FR"/>
        </w:rPr>
        <w:t xml:space="preserve"> n</w:t>
      </w:r>
      <w:r w:rsidR="00D06ECD">
        <w:rPr>
          <w:sz w:val="24"/>
          <w:szCs w:val="24"/>
          <w:lang w:val="fr-FR"/>
        </w:rPr>
        <w:t>’</w:t>
      </w:r>
      <w:r w:rsidR="006F050C">
        <w:rPr>
          <w:sz w:val="24"/>
          <w:szCs w:val="24"/>
          <w:lang w:val="fr-FR"/>
        </w:rPr>
        <w:t>a pu saisir le tribunal que par la voie de messages électroniques non signés. Par conséquent, sauf à méconnaitre le droit à un recours juridictionnel effectif, l</w:t>
      </w:r>
      <w:r w:rsidR="00D06ECD">
        <w:rPr>
          <w:sz w:val="24"/>
          <w:szCs w:val="24"/>
          <w:lang w:val="fr-FR"/>
        </w:rPr>
        <w:t>’</w:t>
      </w:r>
      <w:r w:rsidR="006F050C">
        <w:rPr>
          <w:sz w:val="24"/>
          <w:szCs w:val="24"/>
          <w:lang w:val="fr-FR"/>
        </w:rPr>
        <w:t>administration ne peut opposer à la requ</w:t>
      </w:r>
      <w:r>
        <w:rPr>
          <w:sz w:val="24"/>
          <w:szCs w:val="24"/>
          <w:lang w:val="fr-FR"/>
        </w:rPr>
        <w:t>ête une fin de non-recevoir tirée d</w:t>
      </w:r>
      <w:r w:rsidR="00D06ECD">
        <w:rPr>
          <w:sz w:val="24"/>
          <w:szCs w:val="24"/>
          <w:lang w:val="fr-FR"/>
        </w:rPr>
        <w:t>’</w:t>
      </w:r>
      <w:r>
        <w:rPr>
          <w:sz w:val="24"/>
          <w:szCs w:val="24"/>
          <w:lang w:val="fr-FR"/>
        </w:rPr>
        <w:t xml:space="preserve">un défaut de signature. Au demeurant, </w:t>
      </w:r>
      <w:r w:rsidR="006F050C">
        <w:rPr>
          <w:sz w:val="24"/>
          <w:szCs w:val="24"/>
          <w:lang w:val="fr-FR"/>
        </w:rPr>
        <w:t>via l</w:t>
      </w:r>
      <w:r w:rsidR="00D06ECD">
        <w:rPr>
          <w:sz w:val="24"/>
          <w:szCs w:val="24"/>
          <w:lang w:val="fr-FR"/>
        </w:rPr>
        <w:t>’</w:t>
      </w:r>
      <w:r w:rsidR="006F050C">
        <w:rPr>
          <w:sz w:val="24"/>
          <w:szCs w:val="24"/>
          <w:lang w:val="fr-FR"/>
        </w:rPr>
        <w:t xml:space="preserve">application </w:t>
      </w:r>
      <w:r w:rsidR="006F050C" w:rsidRPr="006F050C">
        <w:rPr>
          <w:sz w:val="24"/>
          <w:szCs w:val="24"/>
          <w:lang w:val="fr-FR"/>
        </w:rPr>
        <w:t>Télérecours</w:t>
      </w:r>
      <w:r>
        <w:rPr>
          <w:sz w:val="24"/>
          <w:szCs w:val="24"/>
          <w:lang w:val="fr-FR"/>
        </w:rPr>
        <w:t xml:space="preserve">, Mme </w:t>
      </w:r>
      <w:r w:rsidR="005C094F">
        <w:rPr>
          <w:sz w:val="24"/>
          <w:szCs w:val="24"/>
          <w:lang w:val="fr-FR"/>
        </w:rPr>
        <w:t>G.</w:t>
      </w:r>
      <w:r>
        <w:rPr>
          <w:sz w:val="24"/>
          <w:szCs w:val="24"/>
          <w:lang w:val="fr-FR"/>
        </w:rPr>
        <w:t xml:space="preserve"> a déposé 16 mai 2020 à 12h27 (17 mai 2020 à 00h27 heure de métropole) un mémoire complémentaire comportant son nom, son adresse postale et sa signature.</w:t>
      </w:r>
      <w:r w:rsidR="00B46456">
        <w:rPr>
          <w:sz w:val="24"/>
          <w:szCs w:val="24"/>
          <w:lang w:val="fr-FR"/>
        </w:rPr>
        <w:t xml:space="preserve"> Par suite, </w:t>
      </w:r>
      <w:r>
        <w:rPr>
          <w:sz w:val="24"/>
          <w:szCs w:val="24"/>
          <w:lang w:val="fr-FR"/>
        </w:rPr>
        <w:t>la requête est recevable.</w:t>
      </w:r>
    </w:p>
    <w:p w:rsidR="00717D6B" w:rsidRPr="005738CE" w:rsidRDefault="005738CE" w:rsidP="00FC0294">
      <w:pPr>
        <w:keepNext/>
        <w:spacing w:after="120"/>
        <w:jc w:val="both"/>
        <w:rPr>
          <w:sz w:val="24"/>
          <w:szCs w:val="24"/>
          <w:u w:val="single"/>
          <w:lang w:val="fr-FR"/>
        </w:rPr>
      </w:pPr>
      <w:r>
        <w:rPr>
          <w:sz w:val="24"/>
          <w:szCs w:val="24"/>
          <w:u w:val="single"/>
          <w:lang w:val="fr-FR"/>
        </w:rPr>
        <w:t>Sur les conclusions de la requête :</w:t>
      </w:r>
    </w:p>
    <w:p w:rsidR="009C5217" w:rsidRDefault="00B46456" w:rsidP="003D3DE7">
      <w:pPr>
        <w:spacing w:after="120"/>
        <w:ind w:firstLine="851"/>
        <w:jc w:val="both"/>
        <w:rPr>
          <w:sz w:val="24"/>
          <w:szCs w:val="24"/>
          <w:lang w:val="fr-FR"/>
        </w:rPr>
      </w:pPr>
      <w:r>
        <w:rPr>
          <w:sz w:val="24"/>
          <w:szCs w:val="24"/>
          <w:lang w:val="fr-FR"/>
        </w:rPr>
        <w:t>17</w:t>
      </w:r>
      <w:r w:rsidR="009C5217" w:rsidRPr="009C5217">
        <w:rPr>
          <w:sz w:val="24"/>
          <w:szCs w:val="24"/>
          <w:lang w:val="fr-FR"/>
        </w:rPr>
        <w:t>. La mise en quarantaine constitue une privation de liberté, ainsi que l</w:t>
      </w:r>
      <w:r w:rsidR="00D06ECD">
        <w:rPr>
          <w:sz w:val="24"/>
          <w:szCs w:val="24"/>
          <w:lang w:val="fr-FR"/>
        </w:rPr>
        <w:t>’</w:t>
      </w:r>
      <w:r w:rsidR="009C5217" w:rsidRPr="009C5217">
        <w:rPr>
          <w:sz w:val="24"/>
          <w:szCs w:val="24"/>
          <w:lang w:val="fr-FR"/>
        </w:rPr>
        <w:t>a rappelé le Conseil constitutionnel dans sa décision n°2020-800 DC du 11 mai 2020. Il résulte de l</w:t>
      </w:r>
      <w:r w:rsidR="00D06ECD">
        <w:rPr>
          <w:sz w:val="24"/>
          <w:szCs w:val="24"/>
          <w:lang w:val="fr-FR"/>
        </w:rPr>
        <w:t>’</w:t>
      </w:r>
      <w:r w:rsidR="009C5217" w:rsidRPr="009C5217">
        <w:rPr>
          <w:sz w:val="24"/>
          <w:szCs w:val="24"/>
          <w:lang w:val="fr-FR"/>
        </w:rPr>
        <w:t xml:space="preserve">instruction que la mise en quarantaine de </w:t>
      </w:r>
      <w:r w:rsidR="00F225C7">
        <w:rPr>
          <w:sz w:val="24"/>
          <w:szCs w:val="24"/>
          <w:lang w:val="fr-FR"/>
        </w:rPr>
        <w:t>Mme</w:t>
      </w:r>
      <w:r w:rsidR="009C5217" w:rsidRPr="009C5217">
        <w:rPr>
          <w:sz w:val="24"/>
          <w:szCs w:val="24"/>
          <w:lang w:val="fr-FR"/>
        </w:rPr>
        <w:t xml:space="preserve"> </w:t>
      </w:r>
      <w:r w:rsidR="005C094F">
        <w:rPr>
          <w:sz w:val="24"/>
          <w:szCs w:val="24"/>
          <w:lang w:val="fr-FR"/>
        </w:rPr>
        <w:t>G.</w:t>
      </w:r>
      <w:r w:rsidR="009C5217" w:rsidRPr="009C5217">
        <w:rPr>
          <w:sz w:val="24"/>
          <w:szCs w:val="24"/>
          <w:lang w:val="fr-FR"/>
        </w:rPr>
        <w:t xml:space="preserve"> dans une chambre universita</w:t>
      </w:r>
      <w:r w:rsidR="005738CE">
        <w:rPr>
          <w:sz w:val="24"/>
          <w:szCs w:val="24"/>
          <w:lang w:val="fr-FR"/>
        </w:rPr>
        <w:t>ire a été appliquée sans que l</w:t>
      </w:r>
      <w:r w:rsidR="00D06ECD">
        <w:rPr>
          <w:sz w:val="24"/>
          <w:szCs w:val="24"/>
          <w:lang w:val="fr-FR"/>
        </w:rPr>
        <w:t>’</w:t>
      </w:r>
      <w:r w:rsidR="009C5217" w:rsidRPr="009C5217">
        <w:rPr>
          <w:sz w:val="24"/>
          <w:szCs w:val="24"/>
          <w:lang w:val="fr-FR"/>
        </w:rPr>
        <w:t>intéressé</w:t>
      </w:r>
      <w:r w:rsidR="005738CE">
        <w:rPr>
          <w:sz w:val="24"/>
          <w:szCs w:val="24"/>
          <w:lang w:val="fr-FR"/>
        </w:rPr>
        <w:t>e</w:t>
      </w:r>
      <w:r w:rsidR="009C5217" w:rsidRPr="009C5217">
        <w:rPr>
          <w:sz w:val="24"/>
          <w:szCs w:val="24"/>
          <w:lang w:val="fr-FR"/>
        </w:rPr>
        <w:t xml:space="preserve"> ait eu la possibilité de choisir d</w:t>
      </w:r>
      <w:r w:rsidR="00D06ECD">
        <w:rPr>
          <w:sz w:val="24"/>
          <w:szCs w:val="24"/>
          <w:lang w:val="fr-FR"/>
        </w:rPr>
        <w:t>’</w:t>
      </w:r>
      <w:r w:rsidR="009C5217" w:rsidRPr="009C5217">
        <w:rPr>
          <w:sz w:val="24"/>
          <w:szCs w:val="24"/>
          <w:lang w:val="fr-FR"/>
        </w:rPr>
        <w:t xml:space="preserve">effectuer cette quarantaine à </w:t>
      </w:r>
      <w:r w:rsidR="003D3DE7">
        <w:rPr>
          <w:sz w:val="24"/>
          <w:szCs w:val="24"/>
          <w:lang w:val="fr-FR"/>
        </w:rPr>
        <w:t>son</w:t>
      </w:r>
      <w:r w:rsidR="009C5217" w:rsidRPr="009C5217">
        <w:rPr>
          <w:sz w:val="24"/>
          <w:szCs w:val="24"/>
          <w:lang w:val="fr-FR"/>
        </w:rPr>
        <w:t xml:space="preserve"> domicile ou dans un lieu d</w:t>
      </w:r>
      <w:r w:rsidR="00D06ECD">
        <w:rPr>
          <w:sz w:val="24"/>
          <w:szCs w:val="24"/>
          <w:lang w:val="fr-FR"/>
        </w:rPr>
        <w:t>’</w:t>
      </w:r>
      <w:r w:rsidR="009C5217" w:rsidRPr="009C5217">
        <w:rPr>
          <w:sz w:val="24"/>
          <w:szCs w:val="24"/>
          <w:lang w:val="fr-FR"/>
        </w:rPr>
        <w:t xml:space="preserve">hébergement </w:t>
      </w:r>
      <w:r w:rsidR="003D3DE7">
        <w:rPr>
          <w:sz w:val="24"/>
          <w:szCs w:val="24"/>
          <w:lang w:val="fr-FR"/>
        </w:rPr>
        <w:t>dédié.</w:t>
      </w:r>
      <w:r w:rsidR="003D3DE7" w:rsidRPr="003D3DE7">
        <w:rPr>
          <w:sz w:val="24"/>
          <w:szCs w:val="24"/>
          <w:lang w:val="fr-FR"/>
        </w:rPr>
        <w:t xml:space="preserve"> </w:t>
      </w:r>
      <w:r w:rsidR="0082691F" w:rsidRPr="009C5217">
        <w:rPr>
          <w:sz w:val="24"/>
          <w:szCs w:val="24"/>
          <w:lang w:val="fr-FR"/>
        </w:rPr>
        <w:t>Si la collectivité d</w:t>
      </w:r>
      <w:r w:rsidR="00D06ECD">
        <w:rPr>
          <w:sz w:val="24"/>
          <w:szCs w:val="24"/>
          <w:lang w:val="fr-FR"/>
        </w:rPr>
        <w:t>’</w:t>
      </w:r>
      <w:r w:rsidR="0082691F" w:rsidRPr="009C5217">
        <w:rPr>
          <w:sz w:val="24"/>
          <w:szCs w:val="24"/>
          <w:lang w:val="fr-FR"/>
        </w:rPr>
        <w:t xml:space="preserve">outre-mer fait valoir que </w:t>
      </w:r>
      <w:r w:rsidR="0082691F">
        <w:rPr>
          <w:sz w:val="24"/>
          <w:szCs w:val="24"/>
          <w:lang w:val="fr-FR"/>
        </w:rPr>
        <w:t>Mme</w:t>
      </w:r>
      <w:r w:rsidR="0082691F" w:rsidRPr="009C5217">
        <w:rPr>
          <w:sz w:val="24"/>
          <w:szCs w:val="24"/>
          <w:lang w:val="fr-FR"/>
        </w:rPr>
        <w:t xml:space="preserve"> </w:t>
      </w:r>
      <w:r w:rsidR="005C094F">
        <w:rPr>
          <w:sz w:val="24"/>
          <w:szCs w:val="24"/>
          <w:lang w:val="fr-FR"/>
        </w:rPr>
        <w:t>G.</w:t>
      </w:r>
      <w:r w:rsidR="0082691F" w:rsidRPr="009C5217">
        <w:rPr>
          <w:sz w:val="24"/>
          <w:szCs w:val="24"/>
          <w:lang w:val="fr-FR"/>
        </w:rPr>
        <w:t xml:space="preserve"> </w:t>
      </w:r>
      <w:r w:rsidR="0082691F">
        <w:rPr>
          <w:sz w:val="24"/>
          <w:szCs w:val="24"/>
          <w:lang w:val="fr-FR"/>
        </w:rPr>
        <w:t>a</w:t>
      </w:r>
      <w:r w:rsidR="0082691F" w:rsidRPr="009C5217">
        <w:rPr>
          <w:sz w:val="24"/>
          <w:szCs w:val="24"/>
          <w:lang w:val="fr-FR"/>
        </w:rPr>
        <w:t xml:space="preserve"> signé</w:t>
      </w:r>
      <w:r w:rsidR="0082691F">
        <w:rPr>
          <w:sz w:val="24"/>
          <w:szCs w:val="24"/>
          <w:lang w:val="fr-FR"/>
        </w:rPr>
        <w:t>, les 7 et 8 mai 2020, des</w:t>
      </w:r>
      <w:r w:rsidR="0082691F" w:rsidRPr="009C5217">
        <w:rPr>
          <w:sz w:val="24"/>
          <w:szCs w:val="24"/>
          <w:lang w:val="fr-FR"/>
        </w:rPr>
        <w:t xml:space="preserve"> </w:t>
      </w:r>
      <w:r w:rsidR="0082691F">
        <w:rPr>
          <w:sz w:val="24"/>
          <w:szCs w:val="24"/>
          <w:lang w:val="fr-FR"/>
        </w:rPr>
        <w:t>formulaires d</w:t>
      </w:r>
      <w:r w:rsidR="00D06ECD">
        <w:rPr>
          <w:sz w:val="24"/>
          <w:szCs w:val="24"/>
          <w:lang w:val="fr-FR"/>
        </w:rPr>
        <w:t>’</w:t>
      </w:r>
      <w:r w:rsidR="0082691F" w:rsidRPr="009C5217">
        <w:rPr>
          <w:sz w:val="24"/>
          <w:szCs w:val="24"/>
          <w:lang w:val="fr-FR"/>
        </w:rPr>
        <w:t xml:space="preserve">engagement </w:t>
      </w:r>
      <w:r w:rsidR="0082691F">
        <w:rPr>
          <w:sz w:val="24"/>
          <w:szCs w:val="24"/>
          <w:lang w:val="fr-FR"/>
        </w:rPr>
        <w:t xml:space="preserve">à effectuer une quarantaine à son arrivée à Tahiti dans un lieu dédié défini par les autorités polynésiennes, </w:t>
      </w:r>
      <w:r w:rsidR="0082691F" w:rsidRPr="009C5217">
        <w:rPr>
          <w:sz w:val="24"/>
          <w:szCs w:val="24"/>
          <w:lang w:val="fr-FR"/>
        </w:rPr>
        <w:t>le choix d</w:t>
      </w:r>
      <w:r w:rsidR="00D06ECD">
        <w:rPr>
          <w:sz w:val="24"/>
          <w:szCs w:val="24"/>
          <w:lang w:val="fr-FR"/>
        </w:rPr>
        <w:t>’</w:t>
      </w:r>
      <w:r w:rsidR="0082691F" w:rsidRPr="009C5217">
        <w:rPr>
          <w:sz w:val="24"/>
          <w:szCs w:val="24"/>
          <w:lang w:val="fr-FR"/>
        </w:rPr>
        <w:t>effectuer une quarantaine à domicile n</w:t>
      </w:r>
      <w:r w:rsidR="00D06ECD">
        <w:rPr>
          <w:sz w:val="24"/>
          <w:szCs w:val="24"/>
          <w:lang w:val="fr-FR"/>
        </w:rPr>
        <w:t>’</w:t>
      </w:r>
      <w:r w:rsidR="0082691F" w:rsidRPr="009C5217">
        <w:rPr>
          <w:sz w:val="24"/>
          <w:szCs w:val="24"/>
          <w:lang w:val="fr-FR"/>
        </w:rPr>
        <w:t xml:space="preserve">a </w:t>
      </w:r>
      <w:r w:rsidR="0082691F">
        <w:rPr>
          <w:sz w:val="24"/>
          <w:szCs w:val="24"/>
          <w:lang w:val="fr-FR"/>
        </w:rPr>
        <w:t>cependant</w:t>
      </w:r>
      <w:r w:rsidR="0082691F" w:rsidRPr="009C5217">
        <w:rPr>
          <w:sz w:val="24"/>
          <w:szCs w:val="24"/>
          <w:lang w:val="fr-FR"/>
        </w:rPr>
        <w:t xml:space="preserve"> pas été donné </w:t>
      </w:r>
      <w:r w:rsidR="0082691F">
        <w:rPr>
          <w:sz w:val="24"/>
          <w:szCs w:val="24"/>
          <w:lang w:val="fr-FR"/>
        </w:rPr>
        <w:t>à l</w:t>
      </w:r>
      <w:r w:rsidR="00D06ECD">
        <w:rPr>
          <w:sz w:val="24"/>
          <w:szCs w:val="24"/>
          <w:lang w:val="fr-FR"/>
        </w:rPr>
        <w:t>’</w:t>
      </w:r>
      <w:r w:rsidR="0082691F">
        <w:rPr>
          <w:sz w:val="24"/>
          <w:szCs w:val="24"/>
          <w:lang w:val="fr-FR"/>
        </w:rPr>
        <w:t>intéressée</w:t>
      </w:r>
      <w:r w:rsidR="0082691F" w:rsidRPr="009C5217">
        <w:rPr>
          <w:sz w:val="24"/>
          <w:szCs w:val="24"/>
          <w:lang w:val="fr-FR"/>
        </w:rPr>
        <w:t xml:space="preserve">, dès lors que le refus de signature </w:t>
      </w:r>
      <w:r w:rsidR="0082691F">
        <w:rPr>
          <w:sz w:val="24"/>
          <w:szCs w:val="24"/>
          <w:lang w:val="fr-FR"/>
        </w:rPr>
        <w:t>desdits</w:t>
      </w:r>
      <w:r w:rsidR="0082691F" w:rsidRPr="009C5217">
        <w:rPr>
          <w:sz w:val="24"/>
          <w:szCs w:val="24"/>
          <w:lang w:val="fr-FR"/>
        </w:rPr>
        <w:t xml:space="preserve"> formulaire</w:t>
      </w:r>
      <w:r w:rsidR="0082691F">
        <w:rPr>
          <w:sz w:val="24"/>
          <w:szCs w:val="24"/>
          <w:lang w:val="fr-FR"/>
        </w:rPr>
        <w:t>s</w:t>
      </w:r>
      <w:r w:rsidR="0082691F" w:rsidRPr="009C5217">
        <w:rPr>
          <w:sz w:val="24"/>
          <w:szCs w:val="24"/>
          <w:lang w:val="fr-FR"/>
        </w:rPr>
        <w:t xml:space="preserve"> emportait refus d</w:t>
      </w:r>
      <w:r w:rsidR="00D06ECD">
        <w:rPr>
          <w:sz w:val="24"/>
          <w:szCs w:val="24"/>
          <w:lang w:val="fr-FR"/>
        </w:rPr>
        <w:t>’</w:t>
      </w:r>
      <w:r w:rsidR="0082691F" w:rsidRPr="009C5217">
        <w:rPr>
          <w:sz w:val="24"/>
          <w:szCs w:val="24"/>
          <w:lang w:val="fr-FR"/>
        </w:rPr>
        <w:t>embarque</w:t>
      </w:r>
      <w:r w:rsidR="0082691F">
        <w:rPr>
          <w:sz w:val="24"/>
          <w:szCs w:val="24"/>
          <w:lang w:val="fr-FR"/>
        </w:rPr>
        <w:t>ment</w:t>
      </w:r>
      <w:r w:rsidR="0082691F" w:rsidRPr="009C5217">
        <w:rPr>
          <w:sz w:val="24"/>
          <w:szCs w:val="24"/>
          <w:lang w:val="fr-FR"/>
        </w:rPr>
        <w:t xml:space="preserve">. </w:t>
      </w:r>
      <w:r w:rsidR="003D3DE7">
        <w:rPr>
          <w:sz w:val="24"/>
          <w:szCs w:val="24"/>
          <w:lang w:val="fr-FR"/>
        </w:rPr>
        <w:t>Mme</w:t>
      </w:r>
      <w:r w:rsidR="003D3DE7" w:rsidRPr="009C5217">
        <w:rPr>
          <w:sz w:val="24"/>
          <w:szCs w:val="24"/>
          <w:lang w:val="fr-FR"/>
        </w:rPr>
        <w:t xml:space="preserve"> </w:t>
      </w:r>
      <w:r w:rsidR="005C094F">
        <w:rPr>
          <w:sz w:val="24"/>
          <w:szCs w:val="24"/>
          <w:lang w:val="fr-FR"/>
        </w:rPr>
        <w:t>G.</w:t>
      </w:r>
      <w:r w:rsidR="003D3DE7" w:rsidRPr="009C5217">
        <w:rPr>
          <w:sz w:val="24"/>
          <w:szCs w:val="24"/>
          <w:lang w:val="fr-FR"/>
        </w:rPr>
        <w:t xml:space="preserve"> </w:t>
      </w:r>
      <w:r w:rsidR="0082691F">
        <w:rPr>
          <w:sz w:val="24"/>
          <w:szCs w:val="24"/>
          <w:lang w:val="fr-FR"/>
        </w:rPr>
        <w:t>subit donc une</w:t>
      </w:r>
      <w:r w:rsidR="003D3DE7" w:rsidRPr="009C5217">
        <w:rPr>
          <w:sz w:val="24"/>
          <w:szCs w:val="24"/>
          <w:lang w:val="fr-FR"/>
        </w:rPr>
        <w:t xml:space="preserve"> </w:t>
      </w:r>
      <w:r w:rsidR="003D3DE7">
        <w:rPr>
          <w:sz w:val="24"/>
          <w:szCs w:val="24"/>
          <w:lang w:val="fr-FR"/>
        </w:rPr>
        <w:t>mesure</w:t>
      </w:r>
      <w:r w:rsidR="003D3DE7" w:rsidRPr="009C5217">
        <w:rPr>
          <w:sz w:val="24"/>
          <w:szCs w:val="24"/>
          <w:lang w:val="fr-FR"/>
        </w:rPr>
        <w:t xml:space="preserve"> </w:t>
      </w:r>
      <w:r w:rsidR="003D3DE7">
        <w:rPr>
          <w:sz w:val="24"/>
          <w:szCs w:val="24"/>
          <w:lang w:val="fr-FR"/>
        </w:rPr>
        <w:t xml:space="preserve">privative de liberté </w:t>
      </w:r>
      <w:r w:rsidR="003D3DE7" w:rsidRPr="009C5217">
        <w:rPr>
          <w:sz w:val="24"/>
          <w:szCs w:val="24"/>
          <w:lang w:val="fr-FR"/>
        </w:rPr>
        <w:t xml:space="preserve">sans bénéficier des garanties </w:t>
      </w:r>
      <w:r w:rsidR="003D3DE7">
        <w:rPr>
          <w:sz w:val="24"/>
          <w:szCs w:val="24"/>
          <w:lang w:val="fr-FR"/>
        </w:rPr>
        <w:t>rappelées</w:t>
      </w:r>
      <w:r w:rsidR="003D3DE7" w:rsidRPr="009C5217">
        <w:rPr>
          <w:sz w:val="24"/>
          <w:szCs w:val="24"/>
          <w:lang w:val="fr-FR"/>
        </w:rPr>
        <w:t xml:space="preserve"> par la loi n°2020-546 du 11 mai 2020, dont le Conseil constitutionnel a estimé qu</w:t>
      </w:r>
      <w:r w:rsidR="00D06ECD">
        <w:rPr>
          <w:sz w:val="24"/>
          <w:szCs w:val="24"/>
          <w:lang w:val="fr-FR"/>
        </w:rPr>
        <w:t>’</w:t>
      </w:r>
      <w:r w:rsidR="003D3DE7" w:rsidRPr="009C5217">
        <w:rPr>
          <w:sz w:val="24"/>
          <w:szCs w:val="24"/>
          <w:lang w:val="fr-FR"/>
        </w:rPr>
        <w:t>elles conditionnent la conformité aux droits et libertés garantis par la Constitution de toutes mesures de mise en quarantaine, de placement et de maintien en isolement.</w:t>
      </w:r>
      <w:r w:rsidR="003D3DE7">
        <w:rPr>
          <w:sz w:val="24"/>
          <w:szCs w:val="24"/>
          <w:lang w:val="fr-FR"/>
        </w:rPr>
        <w:t xml:space="preserve"> </w:t>
      </w:r>
      <w:r w:rsidR="009C5217" w:rsidRPr="009C5217">
        <w:rPr>
          <w:sz w:val="24"/>
          <w:szCs w:val="24"/>
          <w:lang w:val="fr-FR"/>
        </w:rPr>
        <w:t>Dans ces conditions, eu égard aux effets qu</w:t>
      </w:r>
      <w:r w:rsidR="00D06ECD">
        <w:rPr>
          <w:sz w:val="24"/>
          <w:szCs w:val="24"/>
          <w:lang w:val="fr-FR"/>
        </w:rPr>
        <w:t>’</w:t>
      </w:r>
      <w:r w:rsidR="009C5217" w:rsidRPr="009C5217">
        <w:rPr>
          <w:sz w:val="24"/>
          <w:szCs w:val="24"/>
          <w:lang w:val="fr-FR"/>
        </w:rPr>
        <w:t>elle comporte pour l</w:t>
      </w:r>
      <w:r w:rsidR="00D06ECD">
        <w:rPr>
          <w:sz w:val="24"/>
          <w:szCs w:val="24"/>
          <w:lang w:val="fr-FR"/>
        </w:rPr>
        <w:t>’</w:t>
      </w:r>
      <w:r w:rsidR="009C5217" w:rsidRPr="009C5217">
        <w:rPr>
          <w:sz w:val="24"/>
          <w:szCs w:val="24"/>
          <w:lang w:val="fr-FR"/>
        </w:rPr>
        <w:t>intéressé</w:t>
      </w:r>
      <w:r w:rsidR="0082691F">
        <w:rPr>
          <w:sz w:val="24"/>
          <w:szCs w:val="24"/>
          <w:lang w:val="fr-FR"/>
        </w:rPr>
        <w:t>e, cette mesure a porté à sa</w:t>
      </w:r>
      <w:r w:rsidR="009C5217" w:rsidRPr="009C5217">
        <w:rPr>
          <w:sz w:val="24"/>
          <w:szCs w:val="24"/>
          <w:lang w:val="fr-FR"/>
        </w:rPr>
        <w:t xml:space="preserve"> liberté individuelle une atteinte g</w:t>
      </w:r>
      <w:r w:rsidR="0082691F">
        <w:rPr>
          <w:sz w:val="24"/>
          <w:szCs w:val="24"/>
          <w:lang w:val="fr-FR"/>
        </w:rPr>
        <w:t>rave et manifestement illégale.</w:t>
      </w:r>
    </w:p>
    <w:p w:rsidR="00981EF5" w:rsidRDefault="00B46456" w:rsidP="00981EF5">
      <w:pPr>
        <w:spacing w:after="120"/>
        <w:ind w:firstLine="851"/>
        <w:jc w:val="both"/>
        <w:rPr>
          <w:sz w:val="24"/>
          <w:szCs w:val="24"/>
          <w:lang w:val="fr-FR"/>
        </w:rPr>
      </w:pPr>
      <w:r>
        <w:rPr>
          <w:sz w:val="24"/>
          <w:szCs w:val="24"/>
          <w:lang w:val="fr-FR"/>
        </w:rPr>
        <w:t>18</w:t>
      </w:r>
      <w:r w:rsidR="009C5217" w:rsidRPr="009C5217">
        <w:rPr>
          <w:sz w:val="24"/>
          <w:szCs w:val="24"/>
          <w:lang w:val="fr-FR"/>
        </w:rPr>
        <w:t xml:space="preserve">. </w:t>
      </w:r>
      <w:r w:rsidR="00981EF5" w:rsidRPr="00914E35">
        <w:rPr>
          <w:sz w:val="24"/>
          <w:szCs w:val="24"/>
          <w:lang w:val="fr-FR"/>
        </w:rPr>
        <w:t xml:space="preserve">Eu égard à son objet et à ses effets, notamment aux restrictions apportées à la </w:t>
      </w:r>
      <w:r w:rsidR="00981EF5">
        <w:rPr>
          <w:sz w:val="24"/>
          <w:szCs w:val="24"/>
          <w:lang w:val="fr-FR"/>
        </w:rPr>
        <w:t>l</w:t>
      </w:r>
      <w:r w:rsidR="00981EF5" w:rsidRPr="00914E35">
        <w:rPr>
          <w:sz w:val="24"/>
          <w:szCs w:val="24"/>
          <w:lang w:val="fr-FR"/>
        </w:rPr>
        <w:t>iberté individuelle et à la liberté d</w:t>
      </w:r>
      <w:r w:rsidR="00D06ECD">
        <w:rPr>
          <w:sz w:val="24"/>
          <w:szCs w:val="24"/>
          <w:lang w:val="fr-FR"/>
        </w:rPr>
        <w:t>’</w:t>
      </w:r>
      <w:r w:rsidR="00981EF5" w:rsidRPr="00914E35">
        <w:rPr>
          <w:sz w:val="24"/>
          <w:szCs w:val="24"/>
          <w:lang w:val="fr-FR"/>
        </w:rPr>
        <w:t xml:space="preserve">aller et venir, </w:t>
      </w:r>
      <w:r w:rsidR="00981EF5">
        <w:rPr>
          <w:sz w:val="24"/>
          <w:szCs w:val="24"/>
          <w:lang w:val="fr-FR"/>
        </w:rPr>
        <w:t>la</w:t>
      </w:r>
      <w:r w:rsidR="00981EF5" w:rsidRPr="00914E35">
        <w:rPr>
          <w:sz w:val="24"/>
          <w:szCs w:val="24"/>
          <w:lang w:val="fr-FR"/>
        </w:rPr>
        <w:t xml:space="preserve"> </w:t>
      </w:r>
      <w:r w:rsidR="00981EF5">
        <w:rPr>
          <w:sz w:val="24"/>
          <w:szCs w:val="24"/>
          <w:lang w:val="fr-FR"/>
        </w:rPr>
        <w:t>mise en quarantaine de la requérante par les autorités de la Polynésie française dans les conditions qui ont été précédemment décrites porte, en principe et par elle-même</w:t>
      </w:r>
      <w:r w:rsidR="00981EF5" w:rsidRPr="00914E35">
        <w:rPr>
          <w:sz w:val="24"/>
          <w:szCs w:val="24"/>
          <w:lang w:val="fr-FR"/>
        </w:rPr>
        <w:t xml:space="preserve"> une atteinte grave et immédiate à la situation de </w:t>
      </w:r>
      <w:r w:rsidR="00D06ECD">
        <w:rPr>
          <w:sz w:val="24"/>
          <w:szCs w:val="24"/>
          <w:lang w:val="fr-FR"/>
        </w:rPr>
        <w:t>la requérante</w:t>
      </w:r>
      <w:r w:rsidR="00981EF5" w:rsidRPr="00914E35">
        <w:rPr>
          <w:sz w:val="24"/>
          <w:szCs w:val="24"/>
          <w:lang w:val="fr-FR"/>
        </w:rPr>
        <w:t>, de nature à créer une situation d</w:t>
      </w:r>
      <w:r w:rsidR="00D06ECD">
        <w:rPr>
          <w:sz w:val="24"/>
          <w:szCs w:val="24"/>
          <w:lang w:val="fr-FR"/>
        </w:rPr>
        <w:t>’</w:t>
      </w:r>
      <w:r w:rsidR="00981EF5" w:rsidRPr="00914E35">
        <w:rPr>
          <w:sz w:val="24"/>
          <w:szCs w:val="24"/>
          <w:lang w:val="fr-FR"/>
        </w:rPr>
        <w:t xml:space="preserve">urgence </w:t>
      </w:r>
      <w:r w:rsidR="00981EF5">
        <w:rPr>
          <w:sz w:val="24"/>
          <w:szCs w:val="24"/>
          <w:lang w:val="fr-FR"/>
        </w:rPr>
        <w:t>dans le cadre de la procédure de l</w:t>
      </w:r>
      <w:r w:rsidR="00D06ECD">
        <w:rPr>
          <w:sz w:val="24"/>
          <w:szCs w:val="24"/>
          <w:lang w:val="fr-FR"/>
        </w:rPr>
        <w:t>’</w:t>
      </w:r>
      <w:r w:rsidR="00981EF5" w:rsidRPr="00914E35">
        <w:rPr>
          <w:sz w:val="24"/>
          <w:szCs w:val="24"/>
          <w:lang w:val="fr-FR"/>
        </w:rPr>
        <w:t>article L. 521-2 du code</w:t>
      </w:r>
      <w:r w:rsidR="00981EF5">
        <w:rPr>
          <w:sz w:val="24"/>
          <w:szCs w:val="24"/>
          <w:lang w:val="fr-FR"/>
        </w:rPr>
        <w:t xml:space="preserve"> de justice administrative, </w:t>
      </w:r>
      <w:r w:rsidR="00981EF5" w:rsidRPr="00914E35">
        <w:rPr>
          <w:sz w:val="24"/>
          <w:szCs w:val="24"/>
          <w:lang w:val="fr-FR"/>
        </w:rPr>
        <w:t>sauf à ce que</w:t>
      </w:r>
      <w:r w:rsidR="00981EF5">
        <w:rPr>
          <w:sz w:val="24"/>
          <w:szCs w:val="24"/>
          <w:lang w:val="fr-FR"/>
        </w:rPr>
        <w:t xml:space="preserve"> l</w:t>
      </w:r>
      <w:r w:rsidR="00D06ECD">
        <w:rPr>
          <w:sz w:val="24"/>
          <w:szCs w:val="24"/>
          <w:lang w:val="fr-FR"/>
        </w:rPr>
        <w:t>’</w:t>
      </w:r>
      <w:r w:rsidR="00981EF5" w:rsidRPr="00914E35">
        <w:rPr>
          <w:sz w:val="24"/>
          <w:szCs w:val="24"/>
          <w:lang w:val="fr-FR"/>
        </w:rPr>
        <w:t xml:space="preserve">administration fasse valoir </w:t>
      </w:r>
      <w:r w:rsidR="00981EF5">
        <w:rPr>
          <w:sz w:val="24"/>
          <w:szCs w:val="24"/>
          <w:lang w:val="fr-FR"/>
        </w:rPr>
        <w:t>des circonstances particulières.</w:t>
      </w:r>
      <w:r w:rsidR="00981EF5" w:rsidRPr="00914E35">
        <w:rPr>
          <w:sz w:val="24"/>
          <w:szCs w:val="24"/>
          <w:lang w:val="fr-FR"/>
        </w:rPr>
        <w:t xml:space="preserve"> </w:t>
      </w:r>
      <w:r w:rsidR="00981EF5" w:rsidRPr="009C5217">
        <w:rPr>
          <w:sz w:val="24"/>
          <w:szCs w:val="24"/>
          <w:lang w:val="fr-FR"/>
        </w:rPr>
        <w:t>Il n</w:t>
      </w:r>
      <w:r w:rsidR="00D06ECD">
        <w:rPr>
          <w:sz w:val="24"/>
          <w:szCs w:val="24"/>
          <w:lang w:val="fr-FR"/>
        </w:rPr>
        <w:t>’</w:t>
      </w:r>
      <w:r w:rsidR="00981EF5" w:rsidRPr="009C5217">
        <w:rPr>
          <w:sz w:val="24"/>
          <w:szCs w:val="24"/>
          <w:lang w:val="fr-FR"/>
        </w:rPr>
        <w:t>apparait pas que l</w:t>
      </w:r>
      <w:r w:rsidR="00D06ECD">
        <w:rPr>
          <w:sz w:val="24"/>
          <w:szCs w:val="24"/>
          <w:lang w:val="fr-FR"/>
        </w:rPr>
        <w:t>’</w:t>
      </w:r>
      <w:r w:rsidR="00981EF5" w:rsidRPr="009C5217">
        <w:rPr>
          <w:sz w:val="24"/>
          <w:szCs w:val="24"/>
          <w:lang w:val="fr-FR"/>
        </w:rPr>
        <w:t xml:space="preserve">intérêt public tiré de la protection de la santé publique justifie </w:t>
      </w:r>
      <w:r w:rsidR="00981EF5">
        <w:rPr>
          <w:sz w:val="24"/>
          <w:szCs w:val="24"/>
          <w:lang w:val="fr-FR"/>
        </w:rPr>
        <w:t>les restrictions à la liberté individuelle contestées,</w:t>
      </w:r>
      <w:r w:rsidR="00981EF5" w:rsidRPr="009C5217">
        <w:rPr>
          <w:sz w:val="24"/>
          <w:szCs w:val="24"/>
          <w:lang w:val="fr-FR"/>
        </w:rPr>
        <w:t xml:space="preserve"> dès lors qu</w:t>
      </w:r>
      <w:r w:rsidR="00D06ECD">
        <w:rPr>
          <w:sz w:val="24"/>
          <w:szCs w:val="24"/>
          <w:lang w:val="fr-FR"/>
        </w:rPr>
        <w:t>’</w:t>
      </w:r>
      <w:r w:rsidR="00981EF5" w:rsidRPr="009C5217">
        <w:rPr>
          <w:sz w:val="24"/>
          <w:szCs w:val="24"/>
          <w:lang w:val="fr-FR"/>
        </w:rPr>
        <w:t>il n</w:t>
      </w:r>
      <w:r w:rsidR="00D06ECD">
        <w:rPr>
          <w:sz w:val="24"/>
          <w:szCs w:val="24"/>
          <w:lang w:val="fr-FR"/>
        </w:rPr>
        <w:t>’</w:t>
      </w:r>
      <w:r w:rsidR="00981EF5" w:rsidRPr="009C5217">
        <w:rPr>
          <w:sz w:val="24"/>
          <w:szCs w:val="24"/>
          <w:lang w:val="fr-FR"/>
        </w:rPr>
        <w:t>est pas établi qu</w:t>
      </w:r>
      <w:r w:rsidR="00D06ECD">
        <w:rPr>
          <w:sz w:val="24"/>
          <w:szCs w:val="24"/>
          <w:lang w:val="fr-FR"/>
        </w:rPr>
        <w:t>’</w:t>
      </w:r>
      <w:r w:rsidR="00981EF5" w:rsidRPr="009C5217">
        <w:rPr>
          <w:sz w:val="24"/>
          <w:szCs w:val="24"/>
          <w:lang w:val="fr-FR"/>
        </w:rPr>
        <w:t>une mise en quarantaine à domicile, assortie d</w:t>
      </w:r>
      <w:r w:rsidR="00D06ECD">
        <w:rPr>
          <w:sz w:val="24"/>
          <w:szCs w:val="24"/>
          <w:lang w:val="fr-FR"/>
        </w:rPr>
        <w:t>’</w:t>
      </w:r>
      <w:r w:rsidR="00981EF5" w:rsidRPr="009C5217">
        <w:rPr>
          <w:sz w:val="24"/>
          <w:szCs w:val="24"/>
          <w:lang w:val="fr-FR"/>
        </w:rPr>
        <w:t>une surveillance de la part des autorités compétentes, serait de nature à favoriser le développement de l</w:t>
      </w:r>
      <w:r w:rsidR="00D06ECD">
        <w:rPr>
          <w:sz w:val="24"/>
          <w:szCs w:val="24"/>
          <w:lang w:val="fr-FR"/>
        </w:rPr>
        <w:t>’</w:t>
      </w:r>
      <w:r w:rsidR="00981EF5" w:rsidRPr="009C5217">
        <w:rPr>
          <w:sz w:val="24"/>
          <w:szCs w:val="24"/>
          <w:lang w:val="fr-FR"/>
        </w:rPr>
        <w:t>épidémie de covid-19. La condition d</w:t>
      </w:r>
      <w:r w:rsidR="00D06ECD">
        <w:rPr>
          <w:sz w:val="24"/>
          <w:szCs w:val="24"/>
          <w:lang w:val="fr-FR"/>
        </w:rPr>
        <w:t>’</w:t>
      </w:r>
      <w:r w:rsidR="00981EF5" w:rsidRPr="009C5217">
        <w:rPr>
          <w:sz w:val="24"/>
          <w:szCs w:val="24"/>
          <w:lang w:val="fr-FR"/>
        </w:rPr>
        <w:t>urgence exigée par l</w:t>
      </w:r>
      <w:r w:rsidR="00D06ECD">
        <w:rPr>
          <w:sz w:val="24"/>
          <w:szCs w:val="24"/>
          <w:lang w:val="fr-FR"/>
        </w:rPr>
        <w:t>’</w:t>
      </w:r>
      <w:r w:rsidR="00981EF5" w:rsidRPr="009C5217">
        <w:rPr>
          <w:sz w:val="24"/>
          <w:szCs w:val="24"/>
          <w:lang w:val="fr-FR"/>
        </w:rPr>
        <w:t>article L.521-2 du code de justice administrative doit par suite être regardée comme remplie.</w:t>
      </w:r>
    </w:p>
    <w:p w:rsidR="0082691F" w:rsidRDefault="00B46456" w:rsidP="00981EF5">
      <w:pPr>
        <w:spacing w:after="120"/>
        <w:ind w:firstLine="851"/>
        <w:jc w:val="both"/>
        <w:rPr>
          <w:sz w:val="24"/>
          <w:szCs w:val="24"/>
          <w:lang w:val="fr-FR"/>
        </w:rPr>
      </w:pPr>
      <w:r>
        <w:rPr>
          <w:sz w:val="24"/>
          <w:szCs w:val="24"/>
          <w:lang w:val="fr-FR"/>
        </w:rPr>
        <w:t>19</w:t>
      </w:r>
      <w:r w:rsidR="009C5217" w:rsidRPr="005D1AAC">
        <w:rPr>
          <w:sz w:val="24"/>
          <w:szCs w:val="24"/>
          <w:lang w:val="fr-FR"/>
        </w:rPr>
        <w:t>. Il résulte de ce qui précède qu</w:t>
      </w:r>
      <w:r w:rsidR="00D06ECD">
        <w:rPr>
          <w:sz w:val="24"/>
          <w:szCs w:val="24"/>
          <w:lang w:val="fr-FR"/>
        </w:rPr>
        <w:t>’</w:t>
      </w:r>
      <w:r w:rsidR="009C5217" w:rsidRPr="005D1AAC">
        <w:rPr>
          <w:sz w:val="24"/>
          <w:szCs w:val="24"/>
          <w:lang w:val="fr-FR"/>
        </w:rPr>
        <w:t>il y a lieu d</w:t>
      </w:r>
      <w:r w:rsidR="00D06ECD">
        <w:rPr>
          <w:sz w:val="24"/>
          <w:szCs w:val="24"/>
          <w:lang w:val="fr-FR"/>
        </w:rPr>
        <w:t>’</w:t>
      </w:r>
      <w:r w:rsidR="009C5217" w:rsidRPr="005D1AAC">
        <w:rPr>
          <w:sz w:val="24"/>
          <w:szCs w:val="24"/>
          <w:lang w:val="fr-FR"/>
        </w:rPr>
        <w:t>enjoindre au président de la Polynésie française, dès la notification de la présente ordonnance, d</w:t>
      </w:r>
      <w:r w:rsidR="00D06ECD">
        <w:rPr>
          <w:sz w:val="24"/>
          <w:szCs w:val="24"/>
          <w:lang w:val="fr-FR"/>
        </w:rPr>
        <w:t>’</w:t>
      </w:r>
      <w:r w:rsidR="009C5217" w:rsidRPr="005D1AAC">
        <w:rPr>
          <w:sz w:val="24"/>
          <w:szCs w:val="24"/>
          <w:lang w:val="fr-FR"/>
        </w:rPr>
        <w:t xml:space="preserve">organiser le transfert de </w:t>
      </w:r>
      <w:r w:rsidR="00F225C7">
        <w:rPr>
          <w:sz w:val="24"/>
          <w:szCs w:val="24"/>
          <w:lang w:val="fr-FR"/>
        </w:rPr>
        <w:t>Mme</w:t>
      </w:r>
      <w:r w:rsidR="009C5217" w:rsidRPr="005D1AAC">
        <w:rPr>
          <w:sz w:val="24"/>
          <w:szCs w:val="24"/>
          <w:lang w:val="fr-FR"/>
        </w:rPr>
        <w:t xml:space="preserve"> </w:t>
      </w:r>
      <w:r w:rsidR="005C094F">
        <w:rPr>
          <w:sz w:val="24"/>
          <w:szCs w:val="24"/>
          <w:lang w:val="fr-FR"/>
        </w:rPr>
        <w:t>G.</w:t>
      </w:r>
      <w:r w:rsidR="009C5217" w:rsidRPr="005D1AAC">
        <w:rPr>
          <w:sz w:val="24"/>
          <w:szCs w:val="24"/>
          <w:lang w:val="fr-FR"/>
        </w:rPr>
        <w:t xml:space="preserve"> à </w:t>
      </w:r>
      <w:r w:rsidR="0082691F">
        <w:rPr>
          <w:sz w:val="24"/>
          <w:szCs w:val="24"/>
          <w:lang w:val="fr-FR"/>
        </w:rPr>
        <w:t>son</w:t>
      </w:r>
      <w:r w:rsidR="009C5217" w:rsidRPr="005D1AAC">
        <w:rPr>
          <w:sz w:val="24"/>
          <w:szCs w:val="24"/>
          <w:lang w:val="fr-FR"/>
        </w:rPr>
        <w:t xml:space="preserve"> domicile, afin qu</w:t>
      </w:r>
      <w:r w:rsidR="00D06ECD">
        <w:rPr>
          <w:sz w:val="24"/>
          <w:szCs w:val="24"/>
          <w:lang w:val="fr-FR"/>
        </w:rPr>
        <w:t>’</w:t>
      </w:r>
      <w:r w:rsidR="0082691F">
        <w:rPr>
          <w:sz w:val="24"/>
          <w:szCs w:val="24"/>
          <w:lang w:val="fr-FR"/>
        </w:rPr>
        <w:t>elle y</w:t>
      </w:r>
      <w:r w:rsidR="009C5217" w:rsidRPr="005D1AAC">
        <w:rPr>
          <w:sz w:val="24"/>
          <w:szCs w:val="24"/>
          <w:lang w:val="fr-FR"/>
        </w:rPr>
        <w:t xml:space="preserve"> poursuive</w:t>
      </w:r>
      <w:r w:rsidR="0082691F" w:rsidRPr="0082691F">
        <w:rPr>
          <w:sz w:val="24"/>
          <w:szCs w:val="24"/>
          <w:lang w:val="fr-FR"/>
        </w:rPr>
        <w:t xml:space="preserve"> </w:t>
      </w:r>
      <w:r w:rsidR="0082691F">
        <w:rPr>
          <w:sz w:val="24"/>
          <w:szCs w:val="24"/>
          <w:lang w:val="fr-FR"/>
        </w:rPr>
        <w:t>la mesure de quarantaine</w:t>
      </w:r>
      <w:r w:rsidR="0082691F" w:rsidRPr="005D1AAC">
        <w:rPr>
          <w:sz w:val="24"/>
          <w:szCs w:val="24"/>
          <w:lang w:val="fr-FR"/>
        </w:rPr>
        <w:t>, sous la surveillance des autorités compétentes et dans les con</w:t>
      </w:r>
      <w:r w:rsidR="0082691F">
        <w:rPr>
          <w:sz w:val="24"/>
          <w:szCs w:val="24"/>
          <w:lang w:val="fr-FR"/>
        </w:rPr>
        <w:t>ditions sanitaires appropriées.</w:t>
      </w:r>
    </w:p>
    <w:p w:rsidR="009C5217" w:rsidRDefault="009C5217" w:rsidP="009C5217">
      <w:pPr>
        <w:pStyle w:val="Titre2"/>
        <w:keepNext w:val="0"/>
        <w:spacing w:after="120"/>
        <w:ind w:firstLine="851"/>
        <w:jc w:val="both"/>
        <w:rPr>
          <w:lang w:val="fr-FR"/>
        </w:rPr>
      </w:pPr>
    </w:p>
    <w:p w:rsidR="009C5217" w:rsidRPr="005D1AAC" w:rsidRDefault="009C5217" w:rsidP="009C5217">
      <w:pPr>
        <w:pStyle w:val="Titre2"/>
        <w:keepNext w:val="0"/>
        <w:spacing w:after="120"/>
        <w:ind w:firstLine="851"/>
        <w:rPr>
          <w:b/>
          <w:lang w:val="fr-FR"/>
        </w:rPr>
      </w:pPr>
      <w:r w:rsidRPr="005D1AAC">
        <w:rPr>
          <w:b/>
          <w:lang w:val="fr-FR"/>
        </w:rPr>
        <w:t>O R D O N N E</w:t>
      </w:r>
    </w:p>
    <w:p w:rsidR="002F35B4" w:rsidRDefault="002F35B4" w:rsidP="009C5217">
      <w:pPr>
        <w:spacing w:after="120"/>
        <w:jc w:val="both"/>
        <w:rPr>
          <w:sz w:val="24"/>
          <w:szCs w:val="24"/>
          <w:u w:val="single"/>
          <w:lang w:val="fr-FR"/>
        </w:rPr>
      </w:pPr>
    </w:p>
    <w:p w:rsidR="009C5217" w:rsidRDefault="009C5217" w:rsidP="009C5217">
      <w:pPr>
        <w:spacing w:after="120"/>
        <w:jc w:val="both"/>
        <w:rPr>
          <w:iCs/>
          <w:sz w:val="24"/>
          <w:szCs w:val="24"/>
          <w:lang w:val="fr-FR"/>
        </w:rPr>
      </w:pPr>
      <w:r w:rsidRPr="005D1AAC">
        <w:rPr>
          <w:sz w:val="24"/>
          <w:szCs w:val="24"/>
          <w:u w:val="single"/>
          <w:lang w:val="fr-FR"/>
        </w:rPr>
        <w:t>Article 1</w:t>
      </w:r>
      <w:r w:rsidRPr="005D1AAC">
        <w:rPr>
          <w:sz w:val="24"/>
          <w:szCs w:val="24"/>
          <w:u w:val="single"/>
          <w:vertAlign w:val="superscript"/>
          <w:lang w:val="fr-FR"/>
        </w:rPr>
        <w:t>er </w:t>
      </w:r>
      <w:r w:rsidRPr="005D1AAC">
        <w:rPr>
          <w:sz w:val="24"/>
          <w:szCs w:val="24"/>
          <w:lang w:val="fr-FR"/>
        </w:rPr>
        <w:t xml:space="preserve">: Dès la notification de la présente ordonnance, il est enjoint au président de la Polynésie française </w:t>
      </w:r>
      <w:r w:rsidRPr="005D1AAC">
        <w:rPr>
          <w:iCs/>
          <w:sz w:val="24"/>
          <w:szCs w:val="24"/>
          <w:lang w:val="fr-FR"/>
        </w:rPr>
        <w:t>d</w:t>
      </w:r>
      <w:r w:rsidR="00D06ECD">
        <w:rPr>
          <w:iCs/>
          <w:sz w:val="24"/>
          <w:szCs w:val="24"/>
          <w:lang w:val="fr-FR"/>
        </w:rPr>
        <w:t>’</w:t>
      </w:r>
      <w:r w:rsidRPr="005D1AAC">
        <w:rPr>
          <w:iCs/>
          <w:sz w:val="24"/>
          <w:szCs w:val="24"/>
          <w:lang w:val="fr-FR"/>
        </w:rPr>
        <w:t xml:space="preserve">organiser le transfert de </w:t>
      </w:r>
      <w:r w:rsidR="00F225C7">
        <w:rPr>
          <w:iCs/>
          <w:sz w:val="24"/>
          <w:szCs w:val="24"/>
          <w:lang w:val="fr-FR"/>
        </w:rPr>
        <w:t>Mme</w:t>
      </w:r>
      <w:r w:rsidRPr="005D1AAC">
        <w:rPr>
          <w:iCs/>
          <w:sz w:val="24"/>
          <w:szCs w:val="24"/>
          <w:lang w:val="fr-FR"/>
        </w:rPr>
        <w:t xml:space="preserve"> </w:t>
      </w:r>
      <w:r w:rsidR="005C094F">
        <w:rPr>
          <w:iCs/>
          <w:sz w:val="24"/>
          <w:szCs w:val="24"/>
          <w:lang w:val="fr-FR"/>
        </w:rPr>
        <w:t>G.</w:t>
      </w:r>
      <w:r w:rsidRPr="005D1AAC">
        <w:rPr>
          <w:iCs/>
          <w:sz w:val="24"/>
          <w:szCs w:val="24"/>
          <w:lang w:val="fr-FR"/>
        </w:rPr>
        <w:t xml:space="preserve"> à </w:t>
      </w:r>
      <w:r w:rsidR="00B46456">
        <w:rPr>
          <w:iCs/>
          <w:sz w:val="24"/>
          <w:szCs w:val="24"/>
          <w:lang w:val="fr-FR"/>
        </w:rPr>
        <w:t>son</w:t>
      </w:r>
      <w:r w:rsidRPr="005D1AAC">
        <w:rPr>
          <w:iCs/>
          <w:sz w:val="24"/>
          <w:szCs w:val="24"/>
          <w:lang w:val="fr-FR"/>
        </w:rPr>
        <w:t xml:space="preserve"> domicile, afin qu</w:t>
      </w:r>
      <w:r w:rsidR="00D06ECD">
        <w:rPr>
          <w:iCs/>
          <w:sz w:val="24"/>
          <w:szCs w:val="24"/>
          <w:lang w:val="fr-FR"/>
        </w:rPr>
        <w:t>’</w:t>
      </w:r>
      <w:r w:rsidR="002F35B4">
        <w:rPr>
          <w:iCs/>
          <w:sz w:val="24"/>
          <w:szCs w:val="24"/>
          <w:lang w:val="fr-FR"/>
        </w:rPr>
        <w:t xml:space="preserve">elle </w:t>
      </w:r>
      <w:r w:rsidRPr="005D1AAC">
        <w:rPr>
          <w:iCs/>
          <w:sz w:val="24"/>
          <w:szCs w:val="24"/>
          <w:lang w:val="fr-FR"/>
        </w:rPr>
        <w:t xml:space="preserve">y poursuive, sous la surveillance des autorités compétentes et dans les conditions sanitaires appropriées, </w:t>
      </w:r>
      <w:r w:rsidR="002F35B4">
        <w:rPr>
          <w:iCs/>
          <w:sz w:val="24"/>
          <w:szCs w:val="24"/>
          <w:lang w:val="fr-FR"/>
        </w:rPr>
        <w:t xml:space="preserve">la mesure de </w:t>
      </w:r>
      <w:r w:rsidRPr="005D1AAC">
        <w:rPr>
          <w:iCs/>
          <w:sz w:val="24"/>
          <w:szCs w:val="24"/>
          <w:lang w:val="fr-FR"/>
        </w:rPr>
        <w:t>quar</w:t>
      </w:r>
      <w:r w:rsidR="002F35B4">
        <w:rPr>
          <w:iCs/>
          <w:sz w:val="24"/>
          <w:szCs w:val="24"/>
          <w:lang w:val="fr-FR"/>
        </w:rPr>
        <w:t>antaine</w:t>
      </w:r>
      <w:r w:rsidRPr="005D1AAC">
        <w:rPr>
          <w:iCs/>
          <w:sz w:val="24"/>
          <w:szCs w:val="24"/>
          <w:lang w:val="fr-FR"/>
        </w:rPr>
        <w:t>.</w:t>
      </w:r>
    </w:p>
    <w:p w:rsidR="009C5217" w:rsidRPr="005D1AAC" w:rsidRDefault="009C5217" w:rsidP="009C5217">
      <w:pPr>
        <w:spacing w:after="120"/>
        <w:jc w:val="both"/>
        <w:rPr>
          <w:sz w:val="24"/>
          <w:szCs w:val="24"/>
          <w:lang w:val="fr-FR"/>
        </w:rPr>
      </w:pPr>
      <w:r w:rsidRPr="001D32BC">
        <w:rPr>
          <w:sz w:val="24"/>
          <w:szCs w:val="24"/>
          <w:u w:val="single"/>
          <w:lang w:val="fr-FR"/>
        </w:rPr>
        <w:t>Article 2 :</w:t>
      </w:r>
      <w:r w:rsidRPr="005D1AAC">
        <w:rPr>
          <w:sz w:val="24"/>
          <w:szCs w:val="24"/>
          <w:lang w:val="fr-FR"/>
        </w:rPr>
        <w:t xml:space="preserve"> La présente ordonnance sera notifiée à </w:t>
      </w:r>
      <w:r w:rsidR="00F225C7">
        <w:rPr>
          <w:sz w:val="24"/>
          <w:szCs w:val="24"/>
          <w:lang w:val="fr-FR"/>
        </w:rPr>
        <w:t>Mme</w:t>
      </w:r>
      <w:r w:rsidRPr="005D1AAC">
        <w:rPr>
          <w:sz w:val="24"/>
          <w:szCs w:val="24"/>
          <w:lang w:val="fr-FR"/>
        </w:rPr>
        <w:t xml:space="preserve"> </w:t>
      </w:r>
      <w:r w:rsidR="002F35B4">
        <w:rPr>
          <w:sz w:val="24"/>
          <w:szCs w:val="24"/>
          <w:lang w:val="fr-FR"/>
        </w:rPr>
        <w:t xml:space="preserve">Sylviane </w:t>
      </w:r>
      <w:r w:rsidR="005C094F">
        <w:rPr>
          <w:sz w:val="24"/>
          <w:szCs w:val="24"/>
          <w:lang w:val="fr-FR"/>
        </w:rPr>
        <w:t>G.</w:t>
      </w:r>
      <w:r w:rsidRPr="005D1AAC">
        <w:rPr>
          <w:sz w:val="24"/>
          <w:szCs w:val="24"/>
          <w:lang w:val="fr-FR"/>
        </w:rPr>
        <w:t>, au haut-commissaire de la République en Polynésie française et au président de la Polynésie française.</w:t>
      </w:r>
    </w:p>
    <w:p w:rsidR="002F35B4" w:rsidRDefault="002F35B4" w:rsidP="009C5217">
      <w:pPr>
        <w:spacing w:after="120"/>
        <w:jc w:val="both"/>
        <w:rPr>
          <w:sz w:val="24"/>
          <w:szCs w:val="24"/>
          <w:lang w:val="fr-FR"/>
        </w:rPr>
      </w:pPr>
    </w:p>
    <w:p w:rsidR="009C5217" w:rsidRDefault="009C5217" w:rsidP="009C5217">
      <w:pPr>
        <w:spacing w:after="120"/>
        <w:jc w:val="both"/>
        <w:rPr>
          <w:sz w:val="24"/>
          <w:szCs w:val="24"/>
          <w:lang w:val="fr-FR"/>
        </w:rPr>
      </w:pPr>
      <w:r w:rsidRPr="005D1AAC">
        <w:rPr>
          <w:sz w:val="24"/>
          <w:szCs w:val="24"/>
          <w:lang w:val="fr-FR"/>
        </w:rPr>
        <w:t>Fait à Papeete, le</w:t>
      </w:r>
      <w:bookmarkStart w:id="10" w:name="debdtlectdelib"/>
      <w:bookmarkEnd w:id="10"/>
      <w:r w:rsidR="001D32BC">
        <w:rPr>
          <w:sz w:val="24"/>
          <w:szCs w:val="24"/>
          <w:lang w:val="fr-FR"/>
        </w:rPr>
        <w:t xml:space="preserve"> 16</w:t>
      </w:r>
      <w:r w:rsidRPr="005D1AAC">
        <w:rPr>
          <w:sz w:val="24"/>
          <w:szCs w:val="24"/>
          <w:lang w:val="fr-FR"/>
        </w:rPr>
        <w:t xml:space="preserve"> mai 2020.</w:t>
      </w:r>
    </w:p>
    <w:p w:rsidR="00971638" w:rsidRDefault="00971638" w:rsidP="009C5217">
      <w:pPr>
        <w:spacing w:before="100" w:after="120"/>
        <w:jc w:val="both"/>
        <w:rPr>
          <w:color w:val="000000"/>
          <w:sz w:val="24"/>
          <w:szCs w:val="24"/>
          <w:lang w:val="fr-FR"/>
        </w:rPr>
      </w:pPr>
    </w:p>
    <w:p w:rsidR="00971638" w:rsidRDefault="00971638" w:rsidP="009C5217">
      <w:pPr>
        <w:spacing w:before="100" w:after="120"/>
        <w:jc w:val="both"/>
        <w:rPr>
          <w:color w:val="000000"/>
          <w:sz w:val="24"/>
          <w:szCs w:val="24"/>
          <w:lang w:val="fr-FR"/>
        </w:rPr>
      </w:pPr>
      <w:r>
        <w:rPr>
          <w:color w:val="000000"/>
          <w:sz w:val="24"/>
          <w:szCs w:val="24"/>
          <w:lang w:val="fr-FR"/>
        </w:rPr>
        <w:t>Le juge des référés</w:t>
      </w:r>
    </w:p>
    <w:p w:rsidR="00971638" w:rsidRDefault="00971638" w:rsidP="009C5217">
      <w:pPr>
        <w:spacing w:before="100" w:after="120"/>
        <w:jc w:val="both"/>
        <w:rPr>
          <w:color w:val="000000"/>
          <w:sz w:val="24"/>
          <w:szCs w:val="24"/>
          <w:lang w:val="fr-FR"/>
        </w:rPr>
      </w:pPr>
    </w:p>
    <w:p w:rsidR="009C5217" w:rsidRPr="005D1AAC" w:rsidRDefault="009C5217" w:rsidP="009C5217">
      <w:pPr>
        <w:spacing w:before="100" w:after="120"/>
        <w:jc w:val="both"/>
        <w:rPr>
          <w:color w:val="000000"/>
          <w:sz w:val="24"/>
          <w:szCs w:val="24"/>
          <w:lang w:val="fr-FR"/>
        </w:rPr>
      </w:pPr>
      <w:r w:rsidRPr="005D1AAC">
        <w:rPr>
          <w:color w:val="000000"/>
          <w:sz w:val="24"/>
          <w:szCs w:val="24"/>
          <w:lang w:val="fr-FR"/>
        </w:rPr>
        <w:t>D. Katz</w:t>
      </w:r>
      <w:r w:rsidRPr="005D1AAC">
        <w:rPr>
          <w:color w:val="000000"/>
          <w:sz w:val="24"/>
          <w:szCs w:val="24"/>
          <w:lang w:val="fr-FR"/>
        </w:rPr>
        <w:tab/>
      </w:r>
      <w:r w:rsidRPr="005D1AAC">
        <w:rPr>
          <w:color w:val="000000"/>
          <w:sz w:val="24"/>
          <w:szCs w:val="24"/>
          <w:lang w:val="fr-FR"/>
        </w:rPr>
        <w:tab/>
      </w:r>
      <w:r w:rsidRPr="005D1AAC">
        <w:rPr>
          <w:color w:val="000000"/>
          <w:sz w:val="24"/>
          <w:szCs w:val="24"/>
          <w:lang w:val="fr-FR"/>
        </w:rPr>
        <w:tab/>
      </w:r>
      <w:r w:rsidRPr="005D1AAC">
        <w:rPr>
          <w:color w:val="000000"/>
          <w:sz w:val="24"/>
          <w:szCs w:val="24"/>
          <w:lang w:val="fr-FR"/>
        </w:rPr>
        <w:tab/>
        <w:t xml:space="preserve"> </w:t>
      </w:r>
    </w:p>
    <w:p w:rsidR="00971638" w:rsidRDefault="00971638" w:rsidP="009C5217">
      <w:pPr>
        <w:tabs>
          <w:tab w:val="left" w:pos="1134"/>
        </w:tabs>
        <w:spacing w:after="120"/>
        <w:jc w:val="both"/>
        <w:rPr>
          <w:sz w:val="24"/>
          <w:szCs w:val="24"/>
          <w:lang w:val="fr-FR"/>
        </w:rPr>
      </w:pPr>
    </w:p>
    <w:p w:rsidR="009C5217" w:rsidRPr="005D1AAC" w:rsidRDefault="009C5217" w:rsidP="009C5217">
      <w:pPr>
        <w:tabs>
          <w:tab w:val="left" w:pos="1134"/>
        </w:tabs>
        <w:spacing w:after="120"/>
        <w:jc w:val="both"/>
        <w:rPr>
          <w:sz w:val="24"/>
          <w:szCs w:val="24"/>
          <w:lang w:val="fr-FR"/>
        </w:rPr>
      </w:pPr>
      <w:r w:rsidRPr="005D1AAC">
        <w:rPr>
          <w:sz w:val="24"/>
          <w:szCs w:val="24"/>
          <w:lang w:val="fr-FR"/>
        </w:rPr>
        <w:t xml:space="preserve">La République mande et ordonne au haut-commissaire de </w:t>
      </w:r>
      <w:smartTag w:uri="urn:schemas-microsoft-com:office:smarttags" w:element="PersonName">
        <w:smartTagPr>
          <w:attr w:name="ProductID" w:val="La R￩publique"/>
        </w:smartTagPr>
        <w:r w:rsidRPr="005D1AAC">
          <w:rPr>
            <w:sz w:val="24"/>
            <w:szCs w:val="24"/>
            <w:lang w:val="fr-FR"/>
          </w:rPr>
          <w:t>la République</w:t>
        </w:r>
      </w:smartTag>
      <w:r w:rsidRPr="005D1AAC">
        <w:rPr>
          <w:sz w:val="24"/>
          <w:szCs w:val="24"/>
          <w:lang w:val="fr-FR"/>
        </w:rPr>
        <w:t xml:space="preserve"> en Polynésie française en ce qui le concerne ou à tous huissiers de justice à ce requis en ce qui concerne les voies de droit commun, contre les parties privées, de pourvoir à l</w:t>
      </w:r>
      <w:r w:rsidR="00D06ECD">
        <w:rPr>
          <w:sz w:val="24"/>
          <w:szCs w:val="24"/>
          <w:lang w:val="fr-FR"/>
        </w:rPr>
        <w:t>’</w:t>
      </w:r>
      <w:r w:rsidRPr="005D1AAC">
        <w:rPr>
          <w:sz w:val="24"/>
          <w:szCs w:val="24"/>
          <w:lang w:val="fr-FR"/>
        </w:rPr>
        <w:t>exécution de la présente décision.</w:t>
      </w:r>
    </w:p>
    <w:p w:rsidR="009C5217" w:rsidRPr="005D1AAC" w:rsidRDefault="009C5217" w:rsidP="009C5217">
      <w:pPr>
        <w:spacing w:after="120"/>
        <w:jc w:val="both"/>
        <w:rPr>
          <w:color w:val="000000"/>
          <w:sz w:val="24"/>
          <w:szCs w:val="24"/>
          <w:lang w:val="fr-FR"/>
        </w:rPr>
      </w:pPr>
      <w:r w:rsidRPr="005D1AAC">
        <w:rPr>
          <w:rStyle w:val="1--char"/>
          <w:color w:val="000000"/>
          <w:sz w:val="24"/>
          <w:szCs w:val="24"/>
          <w:lang w:val="fr-FR"/>
        </w:rPr>
        <w:t>Pour expédition conforme,</w:t>
      </w:r>
    </w:p>
    <w:p w:rsidR="006A7700" w:rsidRDefault="009C5217" w:rsidP="00971638">
      <w:pPr>
        <w:spacing w:after="120"/>
        <w:jc w:val="both"/>
      </w:pPr>
      <w:r w:rsidRPr="005D1AAC">
        <w:rPr>
          <w:rStyle w:val="1--char"/>
          <w:bCs/>
          <w:color w:val="000000"/>
          <w:sz w:val="24"/>
          <w:szCs w:val="24"/>
          <w:lang w:val="fr-FR"/>
        </w:rPr>
        <w:t>Un greffier,</w:t>
      </w:r>
    </w:p>
    <w:sectPr w:rsidR="006A7700" w:rsidSect="009C5217">
      <w:headerReference w:type="default" r:id="rId7"/>
      <w:endnotePr>
        <w:numFmt w:val="decimal"/>
      </w:endnotePr>
      <w:pgSz w:w="11905" w:h="16837"/>
      <w:pgMar w:top="1134" w:right="1134" w:bottom="1418" w:left="1418" w:header="567"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FF7" w:rsidRDefault="00B00FF7" w:rsidP="002F35B4">
      <w:r>
        <w:separator/>
      </w:r>
    </w:p>
  </w:endnote>
  <w:endnote w:type="continuationSeparator" w:id="0">
    <w:p w:rsidR="00B00FF7" w:rsidRDefault="00B00FF7" w:rsidP="002F3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FF7" w:rsidRDefault="00B00FF7" w:rsidP="002F35B4">
      <w:r>
        <w:separator/>
      </w:r>
    </w:p>
  </w:footnote>
  <w:footnote w:type="continuationSeparator" w:id="0">
    <w:p w:rsidR="00B00FF7" w:rsidRDefault="00B00FF7" w:rsidP="002F3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67" w:type="pct"/>
      <w:tblLook w:val="0000" w:firstRow="0" w:lastRow="0" w:firstColumn="0" w:lastColumn="0" w:noHBand="0" w:noVBand="0"/>
    </w:tblPr>
    <w:tblGrid>
      <w:gridCol w:w="7721"/>
      <w:gridCol w:w="1570"/>
    </w:tblGrid>
    <w:tr w:rsidR="001D32BC">
      <w:tc>
        <w:tcPr>
          <w:tcW w:w="4155" w:type="pct"/>
        </w:tcPr>
        <w:p w:rsidR="001D32BC" w:rsidRDefault="001D32BC">
          <w:pPr>
            <w:ind w:right="360"/>
            <w:rPr>
              <w:lang w:val="fr-FR"/>
            </w:rPr>
          </w:pPr>
          <w:r>
            <w:rPr>
              <w:lang w:val="fr-FR"/>
            </w:rPr>
            <w:t>N°2000321</w:t>
          </w:r>
        </w:p>
      </w:tc>
      <w:tc>
        <w:tcPr>
          <w:tcW w:w="845" w:type="pct"/>
        </w:tcPr>
        <w:p w:rsidR="001D32BC" w:rsidRDefault="001D32BC">
          <w:pPr>
            <w:jc w:val="right"/>
          </w:pPr>
          <w:r>
            <w:rPr>
              <w:rStyle w:val="Numrodepage"/>
            </w:rPr>
            <w:fldChar w:fldCharType="begin"/>
          </w:r>
          <w:r>
            <w:rPr>
              <w:rStyle w:val="Numrodepage"/>
            </w:rPr>
            <w:instrText xml:space="preserve"> PAGE </w:instrText>
          </w:r>
          <w:r>
            <w:rPr>
              <w:rStyle w:val="Numrodepage"/>
            </w:rPr>
            <w:fldChar w:fldCharType="separate"/>
          </w:r>
          <w:r w:rsidR="006842FE">
            <w:rPr>
              <w:rStyle w:val="Numrodepage"/>
              <w:noProof/>
            </w:rPr>
            <w:t>2</w:t>
          </w:r>
          <w:r>
            <w:rPr>
              <w:rStyle w:val="Numrodepage"/>
            </w:rPr>
            <w:fldChar w:fldCharType="end"/>
          </w:r>
        </w:p>
      </w:tc>
    </w:tr>
  </w:tbl>
  <w:p w:rsidR="001D32BC" w:rsidRDefault="001D32BC">
    <w:pPr>
      <w:spacing w:line="240" w:lineRule="exact"/>
      <w:rPr>
        <w:sz w:val="16"/>
        <w:szCs w:val="16"/>
        <w:lang w:val="fr-F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217"/>
    <w:rsid w:val="0000728C"/>
    <w:rsid w:val="000460FF"/>
    <w:rsid w:val="000D2D64"/>
    <w:rsid w:val="00111682"/>
    <w:rsid w:val="00124D2F"/>
    <w:rsid w:val="00152449"/>
    <w:rsid w:val="001D32BC"/>
    <w:rsid w:val="001D5645"/>
    <w:rsid w:val="002F35B4"/>
    <w:rsid w:val="0032505B"/>
    <w:rsid w:val="003D3DE7"/>
    <w:rsid w:val="003E22D7"/>
    <w:rsid w:val="004A0089"/>
    <w:rsid w:val="005738CE"/>
    <w:rsid w:val="00584B03"/>
    <w:rsid w:val="005B3E23"/>
    <w:rsid w:val="005C094F"/>
    <w:rsid w:val="006842FE"/>
    <w:rsid w:val="006A7700"/>
    <w:rsid w:val="006C771E"/>
    <w:rsid w:val="006F050C"/>
    <w:rsid w:val="006F39D6"/>
    <w:rsid w:val="00717D6B"/>
    <w:rsid w:val="007E0404"/>
    <w:rsid w:val="008175C3"/>
    <w:rsid w:val="0082691F"/>
    <w:rsid w:val="00904E29"/>
    <w:rsid w:val="00971638"/>
    <w:rsid w:val="00981EF5"/>
    <w:rsid w:val="009C5217"/>
    <w:rsid w:val="00AA1880"/>
    <w:rsid w:val="00AB0669"/>
    <w:rsid w:val="00B00FF7"/>
    <w:rsid w:val="00B03749"/>
    <w:rsid w:val="00B46456"/>
    <w:rsid w:val="00B9532D"/>
    <w:rsid w:val="00C617A6"/>
    <w:rsid w:val="00D06ECD"/>
    <w:rsid w:val="00D3796C"/>
    <w:rsid w:val="00E16179"/>
    <w:rsid w:val="00EC3F80"/>
    <w:rsid w:val="00ED1F54"/>
    <w:rsid w:val="00ED3CA2"/>
    <w:rsid w:val="00F225C7"/>
    <w:rsid w:val="00FC0294"/>
    <w:rsid w:val="00FD15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F70C23A-EF91-4674-8A9A-4F748CE98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217"/>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fr-FR"/>
    </w:rPr>
  </w:style>
  <w:style w:type="paragraph" w:styleId="Titre2">
    <w:name w:val="heading 2"/>
    <w:basedOn w:val="Normal"/>
    <w:next w:val="Normal"/>
    <w:link w:val="Titre2Car"/>
    <w:qFormat/>
    <w:rsid w:val="009C5217"/>
    <w:pPr>
      <w:keepNext/>
      <w:jc w:val="center"/>
      <w:outlineLvl w:val="1"/>
    </w:pPr>
    <w:rPr>
      <w:sz w:val="24"/>
      <w:szCs w:val="24"/>
      <w:lang w:val="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9C5217"/>
    <w:rPr>
      <w:rFonts w:ascii="Times New Roman" w:eastAsia="Times New Roman" w:hAnsi="Times New Roman" w:cs="Times New Roman"/>
      <w:sz w:val="24"/>
      <w:szCs w:val="24"/>
      <w:lang w:val="de-DE" w:eastAsia="fr-FR"/>
    </w:rPr>
  </w:style>
  <w:style w:type="character" w:styleId="Numrodepage">
    <w:name w:val="page number"/>
    <w:basedOn w:val="Policepardfaut"/>
    <w:rsid w:val="009C5217"/>
  </w:style>
  <w:style w:type="character" w:customStyle="1" w:styleId="1--char">
    <w:name w:val="1--char"/>
    <w:basedOn w:val="Policepardfaut"/>
    <w:rsid w:val="009C5217"/>
  </w:style>
  <w:style w:type="paragraph" w:styleId="En-tte">
    <w:name w:val="header"/>
    <w:basedOn w:val="Normal"/>
    <w:link w:val="En-tteCar"/>
    <w:rsid w:val="00F225C7"/>
    <w:pPr>
      <w:tabs>
        <w:tab w:val="center" w:pos="4536"/>
        <w:tab w:val="right" w:pos="9072"/>
      </w:tabs>
    </w:pPr>
  </w:style>
  <w:style w:type="character" w:customStyle="1" w:styleId="En-tteCar">
    <w:name w:val="En-tête Car"/>
    <w:basedOn w:val="Policepardfaut"/>
    <w:link w:val="En-tte"/>
    <w:rsid w:val="00F225C7"/>
    <w:rPr>
      <w:rFonts w:ascii="Times New Roman" w:eastAsia="Times New Roman" w:hAnsi="Times New Roman" w:cs="Times New Roman"/>
      <w:sz w:val="20"/>
      <w:szCs w:val="20"/>
      <w:lang w:val="en-US" w:eastAsia="fr-FR"/>
    </w:rPr>
  </w:style>
  <w:style w:type="paragraph" w:customStyle="1" w:styleId="corps-de-texte">
    <w:name w:val="corps-de-texte"/>
    <w:basedOn w:val="Normal"/>
    <w:rsid w:val="00F225C7"/>
    <w:pPr>
      <w:widowControl/>
      <w:autoSpaceDE/>
      <w:autoSpaceDN/>
      <w:adjustRightInd/>
    </w:pPr>
    <w:rPr>
      <w:rFonts w:ascii="Arial Unicode MS" w:eastAsia="Arial Unicode MS" w:hAnsi="Arial Unicode MS"/>
      <w:sz w:val="24"/>
      <w:szCs w:val="24"/>
      <w:lang w:val="fr-FR"/>
    </w:rPr>
  </w:style>
  <w:style w:type="character" w:styleId="lev">
    <w:name w:val="Strong"/>
    <w:basedOn w:val="Policepardfaut"/>
    <w:uiPriority w:val="22"/>
    <w:qFormat/>
    <w:rsid w:val="00ED1F54"/>
    <w:rPr>
      <w:b/>
      <w:bCs/>
    </w:rPr>
  </w:style>
  <w:style w:type="paragraph" w:styleId="NormalWeb">
    <w:name w:val="Normal (Web)"/>
    <w:basedOn w:val="Normal"/>
    <w:uiPriority w:val="99"/>
    <w:semiHidden/>
    <w:unhideWhenUsed/>
    <w:rsid w:val="005B3E23"/>
    <w:pPr>
      <w:widowControl/>
      <w:autoSpaceDE/>
      <w:autoSpaceDN/>
      <w:adjustRightInd/>
      <w:spacing w:before="100" w:beforeAutospacing="1" w:after="100" w:afterAutospacing="1"/>
    </w:pPr>
    <w:rPr>
      <w:sz w:val="24"/>
      <w:szCs w:val="24"/>
      <w:lang w:val="fr-FR"/>
    </w:rPr>
  </w:style>
  <w:style w:type="character" w:customStyle="1" w:styleId="matchlocations">
    <w:name w:val="matchlocations"/>
    <w:basedOn w:val="Policepardfaut"/>
    <w:rsid w:val="006F050C"/>
  </w:style>
  <w:style w:type="paragraph" w:styleId="Pieddepage">
    <w:name w:val="footer"/>
    <w:basedOn w:val="Normal"/>
    <w:link w:val="PieddepageCar"/>
    <w:uiPriority w:val="99"/>
    <w:unhideWhenUsed/>
    <w:rsid w:val="002F35B4"/>
    <w:pPr>
      <w:tabs>
        <w:tab w:val="center" w:pos="4536"/>
        <w:tab w:val="right" w:pos="9072"/>
      </w:tabs>
    </w:pPr>
  </w:style>
  <w:style w:type="character" w:customStyle="1" w:styleId="PieddepageCar">
    <w:name w:val="Pied de page Car"/>
    <w:basedOn w:val="Policepardfaut"/>
    <w:link w:val="Pieddepage"/>
    <w:uiPriority w:val="99"/>
    <w:rsid w:val="002F35B4"/>
    <w:rPr>
      <w:rFonts w:ascii="Times New Roman" w:eastAsia="Times New Roman" w:hAnsi="Times New Roman" w:cs="Times New Roman"/>
      <w:sz w:val="20"/>
      <w:szCs w:val="20"/>
      <w:lang w:val="en-US" w:eastAsia="fr-FR"/>
    </w:rPr>
  </w:style>
  <w:style w:type="paragraph" w:styleId="Textedebulles">
    <w:name w:val="Balloon Text"/>
    <w:basedOn w:val="Normal"/>
    <w:link w:val="TextedebullesCar"/>
    <w:uiPriority w:val="99"/>
    <w:semiHidden/>
    <w:unhideWhenUsed/>
    <w:rsid w:val="00AA1880"/>
    <w:rPr>
      <w:rFonts w:ascii="Segoe UI" w:hAnsi="Segoe UI" w:cs="Segoe UI"/>
      <w:sz w:val="18"/>
      <w:szCs w:val="18"/>
    </w:rPr>
  </w:style>
  <w:style w:type="character" w:customStyle="1" w:styleId="TextedebullesCar">
    <w:name w:val="Texte de bulles Car"/>
    <w:basedOn w:val="Policepardfaut"/>
    <w:link w:val="Textedebulles"/>
    <w:uiPriority w:val="99"/>
    <w:semiHidden/>
    <w:rsid w:val="00AA1880"/>
    <w:rPr>
      <w:rFonts w:ascii="Segoe UI" w:eastAsia="Times New Roman" w:hAnsi="Segoe UI" w:cs="Segoe UI"/>
      <w:sz w:val="18"/>
      <w:szCs w:val="18"/>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444545">
      <w:bodyDiv w:val="1"/>
      <w:marLeft w:val="0"/>
      <w:marRight w:val="0"/>
      <w:marTop w:val="0"/>
      <w:marBottom w:val="0"/>
      <w:divBdr>
        <w:top w:val="none" w:sz="0" w:space="0" w:color="auto"/>
        <w:left w:val="none" w:sz="0" w:space="0" w:color="auto"/>
        <w:bottom w:val="none" w:sz="0" w:space="0" w:color="auto"/>
        <w:right w:val="none" w:sz="0" w:space="0" w:color="auto"/>
      </w:divBdr>
    </w:div>
    <w:div w:id="757480696">
      <w:bodyDiv w:val="1"/>
      <w:marLeft w:val="0"/>
      <w:marRight w:val="0"/>
      <w:marTop w:val="0"/>
      <w:marBottom w:val="0"/>
      <w:divBdr>
        <w:top w:val="none" w:sz="0" w:space="0" w:color="auto"/>
        <w:left w:val="none" w:sz="0" w:space="0" w:color="auto"/>
        <w:bottom w:val="none" w:sz="0" w:space="0" w:color="auto"/>
        <w:right w:val="none" w:sz="0" w:space="0" w:color="auto"/>
      </w:divBdr>
      <w:divsChild>
        <w:div w:id="593052515">
          <w:marLeft w:val="0"/>
          <w:marRight w:val="0"/>
          <w:marTop w:val="0"/>
          <w:marBottom w:val="0"/>
          <w:divBdr>
            <w:top w:val="none" w:sz="0" w:space="0" w:color="auto"/>
            <w:left w:val="none" w:sz="0" w:space="0" w:color="auto"/>
            <w:bottom w:val="none" w:sz="0" w:space="0" w:color="auto"/>
            <w:right w:val="none" w:sz="0" w:space="0" w:color="auto"/>
          </w:divBdr>
        </w:div>
        <w:div w:id="828059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D99C1-5263-45CC-AC0E-C58FF3435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4034</Words>
  <Characters>22192</Characters>
  <Application>Microsoft Office Word</Application>
  <DocSecurity>0</DocSecurity>
  <Lines>184</Lines>
  <Paragraphs>52</Paragraphs>
  <ScaleCrop>false</ScaleCrop>
  <HeadingPairs>
    <vt:vector size="2" baseType="variant">
      <vt:variant>
        <vt:lpstr>Titre</vt:lpstr>
      </vt:variant>
      <vt:variant>
        <vt:i4>1</vt:i4>
      </vt:variant>
    </vt:vector>
  </HeadingPairs>
  <TitlesOfParts>
    <vt:vector size="1" baseType="lpstr">
      <vt:lpstr/>
    </vt:vector>
  </TitlesOfParts>
  <Company>Conseil d'Etat</Company>
  <LinksUpToDate>false</LinksUpToDate>
  <CharactersWithSpaces>26174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KATZ David</dc:creator>
  <cp:keywords/>
  <dc:description/>
  <cp:lastModifiedBy>GRAFFE Maeva</cp:lastModifiedBy>
  <cp:revision>2</cp:revision>
  <cp:lastPrinted>2020-05-17T02:12:00Z</cp:lastPrinted>
  <dcterms:created xsi:type="dcterms:W3CDTF">2020-05-18T22:53:00Z</dcterms:created>
  <dcterms:modified xsi:type="dcterms:W3CDTF">2020-05-18T22:53:00Z</dcterms:modified>
</cp:coreProperties>
</file>